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3"/>
        <w:gridCol w:w="6793"/>
      </w:tblGrid>
      <w:tr w:rsidR="00A0750F" w:rsidRPr="00E10B62" w14:paraId="37F672ED" w14:textId="77777777" w:rsidTr="007C5325">
        <w:tc>
          <w:tcPr>
            <w:tcW w:w="2233" w:type="dxa"/>
          </w:tcPr>
          <w:p w14:paraId="3E968997" w14:textId="0E65168E" w:rsidR="00B34FB2" w:rsidRPr="00E10B62" w:rsidRDefault="00C569AB" w:rsidP="00B34FB2">
            <w:pPr>
              <w:rPr>
                <w:rFonts w:ascii="Calibri" w:hAnsi="Calibri" w:cs="Calibri"/>
              </w:rPr>
            </w:pPr>
            <w:r>
              <w:rPr>
                <w:rFonts w:ascii="Calibri" w:hAnsi="Calibri" w:cs="Calibri"/>
              </w:rPr>
              <w:t>EFB</w:t>
            </w:r>
            <w:r w:rsidR="00B34FB2" w:rsidRPr="00E10B62">
              <w:rPr>
                <w:rFonts w:ascii="Calibri" w:hAnsi="Calibri" w:cs="Calibri"/>
              </w:rPr>
              <w:t xml:space="preserve"> No.:</w:t>
            </w:r>
          </w:p>
        </w:tc>
        <w:tc>
          <w:tcPr>
            <w:tcW w:w="6793" w:type="dxa"/>
          </w:tcPr>
          <w:p w14:paraId="30293581" w14:textId="5A346D42" w:rsidR="00B34FB2" w:rsidRPr="00E10B62" w:rsidRDefault="00C569AB" w:rsidP="00B34FB2">
            <w:pPr>
              <w:jc w:val="both"/>
              <w:rPr>
                <w:rFonts w:ascii="Calibri" w:hAnsi="Calibri" w:cs="Calibri"/>
              </w:rPr>
            </w:pPr>
            <w:r>
              <w:rPr>
                <w:rFonts w:ascii="Calibri" w:hAnsi="Calibri" w:cs="Calibri"/>
              </w:rPr>
              <w:t>EFB</w:t>
            </w:r>
            <w:r w:rsidR="009E2659">
              <w:rPr>
                <w:rFonts w:ascii="Calibri" w:hAnsi="Calibri" w:cs="Calibri"/>
              </w:rPr>
              <w:t>-A17b</w:t>
            </w:r>
          </w:p>
        </w:tc>
      </w:tr>
      <w:tr w:rsidR="00A0750F" w:rsidRPr="00E10B62" w14:paraId="046F82D7" w14:textId="77777777" w:rsidTr="007C5325">
        <w:tc>
          <w:tcPr>
            <w:tcW w:w="2233" w:type="dxa"/>
          </w:tcPr>
          <w:p w14:paraId="04A3B881" w14:textId="77777777" w:rsidR="00B34FB2" w:rsidRPr="00E10B62" w:rsidRDefault="00B34FB2" w:rsidP="00B34FB2">
            <w:pPr>
              <w:rPr>
                <w:rFonts w:ascii="Calibri" w:hAnsi="Calibri" w:cs="Calibri"/>
              </w:rPr>
            </w:pPr>
          </w:p>
        </w:tc>
        <w:tc>
          <w:tcPr>
            <w:tcW w:w="6793" w:type="dxa"/>
          </w:tcPr>
          <w:p w14:paraId="17E9EE81" w14:textId="77777777" w:rsidR="00B34FB2" w:rsidRPr="00E10B62" w:rsidRDefault="00B34FB2" w:rsidP="00B34FB2">
            <w:pPr>
              <w:jc w:val="both"/>
              <w:rPr>
                <w:rFonts w:ascii="Calibri" w:hAnsi="Calibri" w:cs="Calibri"/>
              </w:rPr>
            </w:pPr>
          </w:p>
        </w:tc>
      </w:tr>
      <w:tr w:rsidR="00A0750F" w:rsidRPr="00E10B62" w14:paraId="02A67778" w14:textId="77777777" w:rsidTr="007C5325">
        <w:tc>
          <w:tcPr>
            <w:tcW w:w="2233" w:type="dxa"/>
          </w:tcPr>
          <w:p w14:paraId="44FB1985" w14:textId="30C2B7B3" w:rsidR="00B34FB2" w:rsidRPr="00E10B62" w:rsidRDefault="00C569AB" w:rsidP="00B34FB2">
            <w:pPr>
              <w:rPr>
                <w:rFonts w:ascii="Calibri" w:hAnsi="Calibri" w:cs="Calibri"/>
              </w:rPr>
            </w:pPr>
            <w:r>
              <w:rPr>
                <w:rFonts w:ascii="Calibri" w:hAnsi="Calibri" w:cs="Calibri"/>
              </w:rPr>
              <w:t>EFB</w:t>
            </w:r>
            <w:r w:rsidR="00B34FB2" w:rsidRPr="00E10B62">
              <w:rPr>
                <w:rFonts w:ascii="Calibri" w:hAnsi="Calibri" w:cs="Calibri"/>
              </w:rPr>
              <w:t xml:space="preserve"> Name.:</w:t>
            </w:r>
          </w:p>
        </w:tc>
        <w:tc>
          <w:tcPr>
            <w:tcW w:w="6793" w:type="dxa"/>
          </w:tcPr>
          <w:p w14:paraId="700ECB9F" w14:textId="29C51F18" w:rsidR="00B34FB2" w:rsidRPr="00E10B62" w:rsidRDefault="006E49B4" w:rsidP="00B34FB2">
            <w:pPr>
              <w:jc w:val="both"/>
              <w:rPr>
                <w:rFonts w:ascii="Calibri" w:hAnsi="Calibri" w:cs="Calibri"/>
              </w:rPr>
            </w:pPr>
            <w:r>
              <w:rPr>
                <w:rFonts w:ascii="Calibri" w:hAnsi="Calibri" w:cs="Calibri"/>
              </w:rPr>
              <w:t xml:space="preserve">Lighting </w:t>
            </w:r>
            <w:r w:rsidR="0068722C">
              <w:rPr>
                <w:rFonts w:ascii="Calibri" w:hAnsi="Calibri" w:cs="Calibri"/>
              </w:rPr>
              <w:t>Design</w:t>
            </w:r>
            <w:r w:rsidR="008D0E87" w:rsidRPr="002664A0">
              <w:rPr>
                <w:rFonts w:ascii="Calibri" w:hAnsi="Calibri" w:cs="Calibri"/>
              </w:rPr>
              <w:t xml:space="preserve"> </w:t>
            </w:r>
            <w:r w:rsidR="008D0E87">
              <w:rPr>
                <w:rFonts w:ascii="Calibri" w:hAnsi="Calibri" w:cs="Calibri"/>
              </w:rPr>
              <w:t xml:space="preserve">at </w:t>
            </w:r>
            <w:r w:rsidR="008D0E87" w:rsidRPr="002664A0">
              <w:rPr>
                <w:rFonts w:ascii="Calibri" w:hAnsi="Calibri" w:cs="Calibri"/>
              </w:rPr>
              <w:t>Common Areas</w:t>
            </w:r>
          </w:p>
        </w:tc>
      </w:tr>
      <w:tr w:rsidR="00A0750F" w:rsidRPr="00E10B62" w14:paraId="016D2F04" w14:textId="77777777" w:rsidTr="007C5325">
        <w:tc>
          <w:tcPr>
            <w:tcW w:w="2233" w:type="dxa"/>
          </w:tcPr>
          <w:p w14:paraId="4741EEDD" w14:textId="77777777" w:rsidR="00B34FB2" w:rsidRPr="00E10B62" w:rsidRDefault="00B34FB2" w:rsidP="00B34FB2">
            <w:pPr>
              <w:rPr>
                <w:rFonts w:ascii="Calibri" w:hAnsi="Calibri" w:cs="Calibri"/>
              </w:rPr>
            </w:pPr>
          </w:p>
        </w:tc>
        <w:tc>
          <w:tcPr>
            <w:tcW w:w="6793" w:type="dxa"/>
          </w:tcPr>
          <w:p w14:paraId="47757DF0" w14:textId="77777777" w:rsidR="00B34FB2" w:rsidRPr="00E10B62" w:rsidRDefault="00B34FB2" w:rsidP="00B34FB2">
            <w:pPr>
              <w:jc w:val="both"/>
              <w:rPr>
                <w:rFonts w:ascii="Calibri" w:hAnsi="Calibri" w:cs="Calibri"/>
              </w:rPr>
            </w:pPr>
          </w:p>
        </w:tc>
      </w:tr>
      <w:tr w:rsidR="00A0750F" w:rsidRPr="00E10B62" w14:paraId="7597D364" w14:textId="77777777" w:rsidTr="007C5325">
        <w:tc>
          <w:tcPr>
            <w:tcW w:w="2233" w:type="dxa"/>
          </w:tcPr>
          <w:p w14:paraId="54B1633A" w14:textId="48046A50" w:rsidR="00B34FB2" w:rsidRPr="00E10B62" w:rsidRDefault="00B34FB2" w:rsidP="00B34FB2">
            <w:pPr>
              <w:rPr>
                <w:rFonts w:ascii="Calibri" w:hAnsi="Calibri" w:cs="Calibri"/>
              </w:rPr>
            </w:pPr>
            <w:r w:rsidRPr="00E10B62">
              <w:rPr>
                <w:rFonts w:ascii="Calibri" w:hAnsi="Calibri" w:cs="Calibri"/>
              </w:rPr>
              <w:t>Category:</w:t>
            </w:r>
          </w:p>
        </w:tc>
        <w:tc>
          <w:tcPr>
            <w:tcW w:w="6793" w:type="dxa"/>
          </w:tcPr>
          <w:p w14:paraId="34387972" w14:textId="4292CEF8" w:rsidR="00B34FB2" w:rsidRPr="00E10B62" w:rsidRDefault="00B34FB2" w:rsidP="00B34FB2">
            <w:pPr>
              <w:jc w:val="both"/>
              <w:rPr>
                <w:rFonts w:ascii="Calibri" w:hAnsi="Calibri" w:cs="Calibri"/>
              </w:rPr>
            </w:pPr>
            <w:r w:rsidRPr="00E10B62">
              <w:rPr>
                <w:rFonts w:ascii="Calibri" w:hAnsi="Calibri" w:cs="Calibri"/>
              </w:rPr>
              <w:t>A. Mobility and Accessibility</w:t>
            </w:r>
          </w:p>
        </w:tc>
      </w:tr>
      <w:tr w:rsidR="00A0750F" w:rsidRPr="00E10B62" w14:paraId="13FADB1F" w14:textId="77777777" w:rsidTr="007C5325">
        <w:tc>
          <w:tcPr>
            <w:tcW w:w="2233" w:type="dxa"/>
          </w:tcPr>
          <w:p w14:paraId="5C95A062" w14:textId="77777777" w:rsidR="00B34FB2" w:rsidRPr="00E10B62" w:rsidRDefault="00B34FB2" w:rsidP="00B34FB2">
            <w:pPr>
              <w:rPr>
                <w:rFonts w:ascii="Calibri" w:hAnsi="Calibri" w:cs="Calibri"/>
              </w:rPr>
            </w:pPr>
          </w:p>
        </w:tc>
        <w:tc>
          <w:tcPr>
            <w:tcW w:w="6793" w:type="dxa"/>
          </w:tcPr>
          <w:p w14:paraId="7336AF95" w14:textId="77777777" w:rsidR="00B34FB2" w:rsidRPr="00E10B62" w:rsidRDefault="00B34FB2" w:rsidP="00B34FB2">
            <w:pPr>
              <w:jc w:val="both"/>
              <w:rPr>
                <w:rFonts w:ascii="Calibri" w:hAnsi="Calibri" w:cs="Calibri"/>
              </w:rPr>
            </w:pPr>
          </w:p>
        </w:tc>
      </w:tr>
      <w:tr w:rsidR="00A0750F" w:rsidRPr="00E10B62" w14:paraId="7734565C" w14:textId="77777777" w:rsidTr="007C5325">
        <w:tc>
          <w:tcPr>
            <w:tcW w:w="2233" w:type="dxa"/>
          </w:tcPr>
          <w:p w14:paraId="4CC62FF3" w14:textId="6100251A" w:rsidR="00B34FB2" w:rsidRPr="00E10B62" w:rsidRDefault="00B34FB2" w:rsidP="00B34FB2">
            <w:pPr>
              <w:rPr>
                <w:rFonts w:ascii="Calibri" w:hAnsi="Calibri" w:cs="Calibri"/>
              </w:rPr>
            </w:pPr>
            <w:r w:rsidRPr="00E10B62">
              <w:rPr>
                <w:rFonts w:ascii="Calibri" w:hAnsi="Calibri" w:cs="Calibri"/>
              </w:rPr>
              <w:t>Extent of Application:</w:t>
            </w:r>
          </w:p>
        </w:tc>
        <w:tc>
          <w:tcPr>
            <w:tcW w:w="6793" w:type="dxa"/>
          </w:tcPr>
          <w:p w14:paraId="6A2A6367" w14:textId="50D75C85" w:rsidR="00DD738F" w:rsidRPr="00E10B62" w:rsidRDefault="00066997" w:rsidP="00B34FB2">
            <w:pPr>
              <w:jc w:val="both"/>
              <w:rPr>
                <w:rFonts w:ascii="Calibri" w:hAnsi="Calibri" w:cs="Calibri"/>
              </w:rPr>
            </w:pPr>
            <w:r w:rsidRPr="00066997">
              <w:rPr>
                <w:rFonts w:ascii="Calibri" w:hAnsi="Calibri" w:cs="Calibri"/>
              </w:rPr>
              <w:t>Common Areas and Facilities</w:t>
            </w:r>
          </w:p>
        </w:tc>
      </w:tr>
      <w:tr w:rsidR="00A0750F" w:rsidRPr="00E10B62" w14:paraId="41960692" w14:textId="77777777" w:rsidTr="007C5325">
        <w:tc>
          <w:tcPr>
            <w:tcW w:w="2233" w:type="dxa"/>
          </w:tcPr>
          <w:p w14:paraId="5A285999" w14:textId="77777777" w:rsidR="00B34FB2" w:rsidRPr="00E10B62" w:rsidRDefault="00B34FB2" w:rsidP="00B34FB2">
            <w:pPr>
              <w:rPr>
                <w:rFonts w:ascii="Calibri" w:hAnsi="Calibri" w:cs="Calibri"/>
              </w:rPr>
            </w:pPr>
          </w:p>
        </w:tc>
        <w:tc>
          <w:tcPr>
            <w:tcW w:w="6793" w:type="dxa"/>
          </w:tcPr>
          <w:p w14:paraId="59022017" w14:textId="77777777" w:rsidR="00B34FB2" w:rsidRPr="00E10B62" w:rsidRDefault="00B34FB2" w:rsidP="00B34FB2">
            <w:pPr>
              <w:jc w:val="both"/>
              <w:rPr>
                <w:rFonts w:ascii="Calibri" w:hAnsi="Calibri" w:cs="Calibri"/>
              </w:rPr>
            </w:pPr>
          </w:p>
        </w:tc>
      </w:tr>
      <w:tr w:rsidR="00A0750F" w:rsidRPr="00E10B62" w14:paraId="4A41B2CC" w14:textId="77777777" w:rsidTr="007C5325">
        <w:tc>
          <w:tcPr>
            <w:tcW w:w="2233" w:type="dxa"/>
          </w:tcPr>
          <w:p w14:paraId="19048364" w14:textId="6B1BE8FD" w:rsidR="00B34FB2" w:rsidRPr="00E10B62" w:rsidRDefault="007C5325" w:rsidP="00B34FB2">
            <w:pPr>
              <w:rPr>
                <w:rFonts w:ascii="Calibri" w:hAnsi="Calibri" w:cs="Calibri"/>
              </w:rPr>
            </w:pPr>
            <w:r w:rsidRPr="00E10B62">
              <w:rPr>
                <w:rFonts w:ascii="Calibri" w:hAnsi="Calibri" w:cs="Calibri"/>
              </w:rPr>
              <w:t>Recommended Design</w:t>
            </w:r>
            <w:r>
              <w:rPr>
                <w:rFonts w:ascii="Calibri" w:hAnsi="Calibri" w:cs="Calibri"/>
              </w:rPr>
              <w:t xml:space="preserve"> </w:t>
            </w:r>
            <w:r w:rsidRPr="006D5D05">
              <w:rPr>
                <w:rFonts w:ascii="Calibri" w:hAnsi="Calibri" w:cs="Calibri"/>
              </w:rPr>
              <w:t>Requirements</w:t>
            </w:r>
            <w:r w:rsidRPr="00E10B62">
              <w:rPr>
                <w:rFonts w:ascii="Calibri" w:hAnsi="Calibri" w:cs="Calibri"/>
              </w:rPr>
              <w:t>:</w:t>
            </w:r>
          </w:p>
        </w:tc>
        <w:tc>
          <w:tcPr>
            <w:tcW w:w="6793" w:type="dxa"/>
          </w:tcPr>
          <w:p w14:paraId="4AE1ECC5" w14:textId="77777777" w:rsidR="009E2659" w:rsidRPr="009E2659" w:rsidRDefault="009E2659" w:rsidP="009E2659">
            <w:pPr>
              <w:jc w:val="both"/>
              <w:rPr>
                <w:rFonts w:ascii="Calibri" w:hAnsi="Calibri" w:cs="Calibri"/>
              </w:rPr>
            </w:pPr>
            <w:r w:rsidRPr="009E2659">
              <w:rPr>
                <w:rFonts w:ascii="Calibri" w:hAnsi="Calibri" w:cs="Calibri"/>
              </w:rPr>
              <w:t>Where additional lighting activated by sensors is provided to enhance the illumination level of the lift lobby of upper floors, corridors, accessible paths and staircases, the length of the corridors and paths and the walking speed of the elderly should be considered in setting the duration of such sensors.</w:t>
            </w:r>
          </w:p>
          <w:p w14:paraId="58452ED0" w14:textId="77777777" w:rsidR="009E2659" w:rsidRPr="009E2659" w:rsidRDefault="009E2659" w:rsidP="009E2659">
            <w:pPr>
              <w:jc w:val="both"/>
              <w:rPr>
                <w:rFonts w:ascii="Calibri" w:hAnsi="Calibri" w:cs="Calibri"/>
              </w:rPr>
            </w:pPr>
          </w:p>
          <w:p w14:paraId="7121B4F4" w14:textId="77777777" w:rsidR="009E2659" w:rsidRPr="009E2659" w:rsidRDefault="009E2659" w:rsidP="009E2659">
            <w:pPr>
              <w:jc w:val="both"/>
              <w:rPr>
                <w:rFonts w:ascii="Calibri" w:hAnsi="Calibri" w:cs="Calibri"/>
              </w:rPr>
            </w:pPr>
            <w:r w:rsidRPr="009E2659">
              <w:rPr>
                <w:rFonts w:ascii="Calibri" w:hAnsi="Calibri" w:cs="Calibri"/>
              </w:rPr>
              <w:t>Alternative or stand-by light sources should be provided to illuminate any space in case of power failure.</w:t>
            </w:r>
          </w:p>
          <w:p w14:paraId="3527FB36" w14:textId="77777777" w:rsidR="009E2659" w:rsidRPr="009E2659" w:rsidRDefault="009E2659" w:rsidP="009E2659">
            <w:pPr>
              <w:jc w:val="both"/>
              <w:rPr>
                <w:rFonts w:ascii="Calibri" w:hAnsi="Calibri" w:cs="Calibri"/>
              </w:rPr>
            </w:pPr>
          </w:p>
          <w:p w14:paraId="59DD2926" w14:textId="77777777" w:rsidR="009E2659" w:rsidRPr="009E2659" w:rsidRDefault="009E2659" w:rsidP="009E2659">
            <w:pPr>
              <w:jc w:val="both"/>
              <w:rPr>
                <w:rFonts w:ascii="Calibri" w:hAnsi="Calibri" w:cs="Calibri"/>
              </w:rPr>
            </w:pPr>
            <w:r w:rsidRPr="009E2659">
              <w:rPr>
                <w:rFonts w:ascii="Calibri" w:hAnsi="Calibri" w:cs="Calibri"/>
              </w:rPr>
              <w:t>Consideration should be given to ensure gradual transition of lighting levels from one place to another.</w:t>
            </w:r>
          </w:p>
          <w:p w14:paraId="14806B2D" w14:textId="77777777" w:rsidR="009E2659" w:rsidRPr="009E2659" w:rsidRDefault="009E2659" w:rsidP="009E2659">
            <w:pPr>
              <w:jc w:val="both"/>
              <w:rPr>
                <w:rFonts w:ascii="Calibri" w:hAnsi="Calibri" w:cs="Calibri"/>
              </w:rPr>
            </w:pPr>
          </w:p>
          <w:p w14:paraId="1D9C650E" w14:textId="77777777" w:rsidR="009E2659" w:rsidRPr="009E2659" w:rsidRDefault="009E2659" w:rsidP="009E2659">
            <w:pPr>
              <w:jc w:val="both"/>
              <w:rPr>
                <w:rFonts w:ascii="Calibri" w:hAnsi="Calibri" w:cs="Calibri"/>
              </w:rPr>
            </w:pPr>
            <w:r w:rsidRPr="009E2659">
              <w:rPr>
                <w:rFonts w:ascii="Calibri" w:hAnsi="Calibri" w:cs="Calibri"/>
              </w:rPr>
              <w:t>The use of natural lighting or ambient artificial white light should be encouraged.</w:t>
            </w:r>
          </w:p>
          <w:p w14:paraId="13DD9D69" w14:textId="77777777" w:rsidR="009E2659" w:rsidRPr="009E2659" w:rsidRDefault="009E2659" w:rsidP="009E2659">
            <w:pPr>
              <w:jc w:val="both"/>
              <w:rPr>
                <w:rFonts w:ascii="Calibri" w:hAnsi="Calibri" w:cs="Calibri"/>
              </w:rPr>
            </w:pPr>
          </w:p>
          <w:p w14:paraId="37EC7806" w14:textId="77777777" w:rsidR="009E2659" w:rsidRPr="009E2659" w:rsidRDefault="009E2659" w:rsidP="009E2659">
            <w:pPr>
              <w:jc w:val="both"/>
              <w:rPr>
                <w:rFonts w:ascii="Calibri" w:hAnsi="Calibri" w:cs="Calibri"/>
              </w:rPr>
            </w:pPr>
            <w:r w:rsidRPr="009E2659">
              <w:rPr>
                <w:rFonts w:ascii="Calibri" w:hAnsi="Calibri" w:cs="Calibri"/>
              </w:rPr>
              <w:t>The use of wall-mounted light or peripheral lighting from floor lamps are superior to a central ceiling source as the formation of shadows can be avoided.</w:t>
            </w:r>
          </w:p>
          <w:p w14:paraId="05C53E79" w14:textId="77777777" w:rsidR="009E2659" w:rsidRPr="009E2659" w:rsidRDefault="009E2659" w:rsidP="009E2659">
            <w:pPr>
              <w:jc w:val="both"/>
              <w:rPr>
                <w:rFonts w:ascii="Calibri" w:hAnsi="Calibri" w:cs="Calibri"/>
              </w:rPr>
            </w:pPr>
          </w:p>
          <w:p w14:paraId="7AFA5596" w14:textId="77777777" w:rsidR="009E2659" w:rsidRPr="009E2659" w:rsidRDefault="009E2659" w:rsidP="009E2659">
            <w:pPr>
              <w:jc w:val="both"/>
              <w:rPr>
                <w:rFonts w:ascii="Calibri" w:hAnsi="Calibri" w:cs="Calibri"/>
              </w:rPr>
            </w:pPr>
            <w:r w:rsidRPr="009E2659">
              <w:rPr>
                <w:rFonts w:ascii="Calibri" w:hAnsi="Calibri" w:cs="Calibri"/>
              </w:rPr>
              <w:t>Bare light bulbs producing glare which would cause pain to the aging eyes should be avoided.</w:t>
            </w:r>
          </w:p>
          <w:p w14:paraId="70B24D15" w14:textId="77777777" w:rsidR="009E2659" w:rsidRPr="009E2659" w:rsidRDefault="009E2659" w:rsidP="009E2659">
            <w:pPr>
              <w:jc w:val="both"/>
              <w:rPr>
                <w:rFonts w:ascii="Calibri" w:hAnsi="Calibri" w:cs="Calibri"/>
              </w:rPr>
            </w:pPr>
          </w:p>
          <w:p w14:paraId="3D6F4BBD" w14:textId="0344068F" w:rsidR="009F56B3" w:rsidRPr="00E10B62" w:rsidRDefault="009E2659" w:rsidP="009E2659">
            <w:pPr>
              <w:jc w:val="both"/>
              <w:rPr>
                <w:rFonts w:ascii="Calibri" w:hAnsi="Calibri" w:cs="Calibri"/>
              </w:rPr>
            </w:pPr>
            <w:r w:rsidRPr="009E2659">
              <w:rPr>
                <w:rFonts w:ascii="Calibri" w:hAnsi="Calibri" w:cs="Calibri"/>
              </w:rPr>
              <w:t>All interior spaces should be lit at a consistent and even level, from floor to ceiling and from wall to wall. High contrast between shadow and light creating confusion and disorienting patterns should be avoided.</w:t>
            </w:r>
          </w:p>
        </w:tc>
      </w:tr>
      <w:tr w:rsidR="00A0750F" w:rsidRPr="00E10B62" w14:paraId="0EAAF124" w14:textId="77777777" w:rsidTr="007C5325">
        <w:tc>
          <w:tcPr>
            <w:tcW w:w="2233" w:type="dxa"/>
          </w:tcPr>
          <w:p w14:paraId="3001E017" w14:textId="77777777" w:rsidR="00B34FB2" w:rsidRPr="00E10B62" w:rsidRDefault="00B34FB2" w:rsidP="00B34FB2">
            <w:pPr>
              <w:rPr>
                <w:rFonts w:ascii="Calibri" w:hAnsi="Calibri" w:cs="Calibri"/>
              </w:rPr>
            </w:pPr>
          </w:p>
        </w:tc>
        <w:tc>
          <w:tcPr>
            <w:tcW w:w="6793" w:type="dxa"/>
          </w:tcPr>
          <w:p w14:paraId="52FEA91F" w14:textId="77777777" w:rsidR="00B34FB2" w:rsidRPr="00E10B62" w:rsidRDefault="00B34FB2" w:rsidP="00B34FB2">
            <w:pPr>
              <w:jc w:val="both"/>
              <w:rPr>
                <w:rFonts w:ascii="Calibri" w:hAnsi="Calibri" w:cs="Calibri"/>
              </w:rPr>
            </w:pPr>
          </w:p>
        </w:tc>
      </w:tr>
      <w:tr w:rsidR="00A0750F" w:rsidRPr="00E10B62" w14:paraId="3CB14E1A" w14:textId="77777777" w:rsidTr="007C5325">
        <w:tc>
          <w:tcPr>
            <w:tcW w:w="2233" w:type="dxa"/>
          </w:tcPr>
          <w:p w14:paraId="43DCE0F1" w14:textId="1543C55F" w:rsidR="00B34FB2" w:rsidRPr="00E10B62" w:rsidRDefault="001C5B87" w:rsidP="00B34FB2">
            <w:pPr>
              <w:rPr>
                <w:rFonts w:ascii="Calibri" w:hAnsi="Calibri" w:cs="Calibri"/>
              </w:rPr>
            </w:pPr>
            <w:r>
              <w:rPr>
                <w:rFonts w:ascii="Calibri" w:hAnsi="Calibri" w:cs="Calibri"/>
              </w:rPr>
              <w:t>Assessment Criteria</w:t>
            </w:r>
            <w:r w:rsidR="00B34FB2" w:rsidRPr="00E10B62">
              <w:rPr>
                <w:rFonts w:ascii="Calibri" w:hAnsi="Calibri" w:cs="Calibri"/>
              </w:rPr>
              <w:t>:</w:t>
            </w:r>
          </w:p>
        </w:tc>
        <w:tc>
          <w:tcPr>
            <w:tcW w:w="6793" w:type="dxa"/>
          </w:tcPr>
          <w:p w14:paraId="51508B1D" w14:textId="6CDC158F" w:rsidR="00AA4C6C" w:rsidRDefault="00AA4C6C" w:rsidP="00A32E70">
            <w:pPr>
              <w:pStyle w:val="ListParagraph"/>
              <w:numPr>
                <w:ilvl w:val="0"/>
                <w:numId w:val="2"/>
              </w:numPr>
              <w:jc w:val="both"/>
              <w:rPr>
                <w:rFonts w:ascii="Calibri" w:hAnsi="Calibri" w:cs="Calibri"/>
              </w:rPr>
            </w:pPr>
            <w:r>
              <w:rPr>
                <w:rFonts w:ascii="Calibri" w:hAnsi="Calibri" w:cs="Calibri"/>
              </w:rPr>
              <w:t>All common areas such as lift lobbies, corridors and staircases shall comply with the requirement.</w:t>
            </w:r>
          </w:p>
          <w:p w14:paraId="0309D163" w14:textId="77777777" w:rsidR="00AA4C6C" w:rsidRDefault="00AA4C6C" w:rsidP="00AA4C6C">
            <w:pPr>
              <w:pStyle w:val="ListParagraph"/>
              <w:ind w:left="360"/>
              <w:jc w:val="both"/>
              <w:rPr>
                <w:rFonts w:ascii="Calibri" w:hAnsi="Calibri" w:cs="Calibri"/>
              </w:rPr>
            </w:pPr>
          </w:p>
          <w:p w14:paraId="3EF93B94" w14:textId="19F5BABE" w:rsidR="00613A7C" w:rsidRDefault="00A32E70" w:rsidP="00A32E70">
            <w:pPr>
              <w:pStyle w:val="ListParagraph"/>
              <w:numPr>
                <w:ilvl w:val="0"/>
                <w:numId w:val="2"/>
              </w:numPr>
              <w:jc w:val="both"/>
              <w:rPr>
                <w:rFonts w:ascii="Calibri" w:hAnsi="Calibri" w:cs="Calibri"/>
              </w:rPr>
            </w:pPr>
            <w:r w:rsidRPr="00A32E70">
              <w:rPr>
                <w:rFonts w:ascii="Calibri" w:hAnsi="Calibri" w:cs="Calibri"/>
              </w:rPr>
              <w:t>Light</w:t>
            </w:r>
            <w:r>
              <w:rPr>
                <w:rFonts w:ascii="Calibri" w:hAnsi="Calibri" w:cs="Calibri"/>
              </w:rPr>
              <w:t>ing</w:t>
            </w:r>
            <w:r w:rsidRPr="00A32E70">
              <w:rPr>
                <w:rFonts w:ascii="Calibri" w:hAnsi="Calibri" w:cs="Calibri"/>
              </w:rPr>
              <w:t xml:space="preserve"> covers shall be installed to prevent glare from bare light bulbs, avoiding discomfort or pain to aging eyes.</w:t>
            </w:r>
          </w:p>
          <w:p w14:paraId="2B8C69C1" w14:textId="77777777" w:rsidR="0068722C" w:rsidRDefault="0068722C" w:rsidP="0068722C">
            <w:pPr>
              <w:pStyle w:val="ListParagraph"/>
              <w:ind w:left="360"/>
              <w:jc w:val="both"/>
              <w:rPr>
                <w:rFonts w:ascii="Calibri" w:hAnsi="Calibri" w:cs="Calibri"/>
              </w:rPr>
            </w:pPr>
          </w:p>
          <w:p w14:paraId="57E1620E" w14:textId="72FD9783" w:rsidR="0068722C" w:rsidRDefault="0068722C" w:rsidP="0068722C">
            <w:pPr>
              <w:pStyle w:val="ListParagraph"/>
              <w:numPr>
                <w:ilvl w:val="0"/>
                <w:numId w:val="2"/>
              </w:numPr>
              <w:jc w:val="both"/>
              <w:rPr>
                <w:rFonts w:ascii="Calibri" w:hAnsi="Calibri" w:cs="Calibri"/>
              </w:rPr>
            </w:pPr>
            <w:r>
              <w:rPr>
                <w:rFonts w:ascii="Calibri" w:hAnsi="Calibri" w:cs="Calibri"/>
              </w:rPr>
              <w:t>If lighting sensors are provided, t</w:t>
            </w:r>
            <w:r w:rsidRPr="00A32E70">
              <w:rPr>
                <w:rFonts w:ascii="Calibri" w:hAnsi="Calibri" w:cs="Calibri"/>
              </w:rPr>
              <w:t>he duration of sensors in lift lobbies, corridors, accessible paths, and staircases shall be at least 1</w:t>
            </w:r>
            <w:r w:rsidR="007E1765">
              <w:rPr>
                <w:rFonts w:ascii="Calibri" w:hAnsi="Calibri" w:cs="Calibri"/>
              </w:rPr>
              <w:t>8</w:t>
            </w:r>
            <w:r w:rsidRPr="00A32E70">
              <w:rPr>
                <w:rFonts w:ascii="Calibri" w:hAnsi="Calibri" w:cs="Calibri"/>
              </w:rPr>
              <w:t>0 seconds.</w:t>
            </w:r>
          </w:p>
          <w:p w14:paraId="6D48F10D" w14:textId="77777777" w:rsidR="00AA4C6C" w:rsidRPr="00AA4C6C" w:rsidRDefault="00AA4C6C" w:rsidP="00AA4C6C">
            <w:pPr>
              <w:pStyle w:val="ListParagraph"/>
              <w:rPr>
                <w:rFonts w:ascii="Calibri" w:hAnsi="Calibri" w:cs="Calibri"/>
              </w:rPr>
            </w:pPr>
          </w:p>
          <w:p w14:paraId="5F157095" w14:textId="1D60C282" w:rsidR="005407C8" w:rsidRPr="00AA4C6C" w:rsidRDefault="00AA4C6C" w:rsidP="00BD2B1F">
            <w:pPr>
              <w:pStyle w:val="ListParagraph"/>
              <w:numPr>
                <w:ilvl w:val="0"/>
                <w:numId w:val="2"/>
              </w:numPr>
              <w:jc w:val="both"/>
              <w:rPr>
                <w:rFonts w:ascii="Calibri" w:hAnsi="Calibri" w:cs="Calibri"/>
              </w:rPr>
            </w:pPr>
            <w:r w:rsidRPr="00AA4C6C">
              <w:rPr>
                <w:rFonts w:ascii="Calibri" w:hAnsi="Calibri" w:cs="Calibri"/>
              </w:rPr>
              <w:t>Back of house staircases are excluded in the assessment.</w:t>
            </w:r>
          </w:p>
          <w:p w14:paraId="3D8AC97A" w14:textId="77777777" w:rsidR="005407C8" w:rsidRDefault="005407C8" w:rsidP="00A32E70">
            <w:pPr>
              <w:jc w:val="both"/>
              <w:rPr>
                <w:rFonts w:ascii="Calibri" w:hAnsi="Calibri" w:cs="Calibri"/>
              </w:rPr>
            </w:pPr>
          </w:p>
          <w:p w14:paraId="55A56C3A" w14:textId="77777777" w:rsidR="005407C8" w:rsidRDefault="005407C8" w:rsidP="00A32E70">
            <w:pPr>
              <w:jc w:val="both"/>
              <w:rPr>
                <w:rFonts w:ascii="Calibri" w:hAnsi="Calibri" w:cs="Calibri"/>
              </w:rPr>
            </w:pPr>
          </w:p>
          <w:p w14:paraId="0BAE66FA" w14:textId="6B066C3C" w:rsidR="005407C8" w:rsidRPr="00A32E70" w:rsidRDefault="005407C8" w:rsidP="00A32E70">
            <w:pPr>
              <w:jc w:val="both"/>
              <w:rPr>
                <w:rFonts w:ascii="Calibri" w:hAnsi="Calibri" w:cs="Calibri"/>
              </w:rPr>
            </w:pPr>
          </w:p>
        </w:tc>
      </w:tr>
      <w:tr w:rsidR="00A0750F" w:rsidRPr="00E10B62" w14:paraId="28B12892" w14:textId="77777777" w:rsidTr="007C5325">
        <w:tc>
          <w:tcPr>
            <w:tcW w:w="2233" w:type="dxa"/>
          </w:tcPr>
          <w:p w14:paraId="759B893F" w14:textId="0322F0E1" w:rsidR="008C3F9C" w:rsidRPr="00E10B62" w:rsidRDefault="008C3F9C" w:rsidP="00B34FB2">
            <w:pPr>
              <w:rPr>
                <w:rFonts w:ascii="Calibri" w:hAnsi="Calibri" w:cs="Calibri"/>
              </w:rPr>
            </w:pPr>
            <w:r>
              <w:rPr>
                <w:rFonts w:ascii="Calibri" w:hAnsi="Calibri" w:cs="Calibri"/>
              </w:rPr>
              <w:lastRenderedPageBreak/>
              <w:t>Submittals:</w:t>
            </w:r>
          </w:p>
        </w:tc>
        <w:tc>
          <w:tcPr>
            <w:tcW w:w="6793" w:type="dxa"/>
          </w:tcPr>
          <w:p w14:paraId="098CF5C1" w14:textId="6A6AB760" w:rsidR="005F1F37" w:rsidRDefault="00C569AB" w:rsidP="005F1F37">
            <w:pPr>
              <w:pStyle w:val="ListParagraph"/>
              <w:numPr>
                <w:ilvl w:val="0"/>
                <w:numId w:val="3"/>
              </w:numPr>
              <w:jc w:val="both"/>
              <w:rPr>
                <w:rFonts w:ascii="Calibri" w:hAnsi="Calibri" w:cs="Calibri"/>
              </w:rPr>
            </w:pPr>
            <w:r>
              <w:rPr>
                <w:rFonts w:ascii="Calibri" w:hAnsi="Calibri" w:cs="Calibri"/>
              </w:rPr>
              <w:t>EFB</w:t>
            </w:r>
            <w:r w:rsidR="009E2659">
              <w:rPr>
                <w:rFonts w:ascii="Calibri" w:hAnsi="Calibri" w:cs="Calibri"/>
              </w:rPr>
              <w:t>-A17b</w:t>
            </w:r>
            <w:r w:rsidR="005F1F37">
              <w:rPr>
                <w:rFonts w:ascii="Calibri" w:hAnsi="Calibri" w:cs="Calibri"/>
              </w:rPr>
              <w:t>_01</w:t>
            </w:r>
          </w:p>
          <w:p w14:paraId="02F5D30E" w14:textId="3B6B7AEB" w:rsidR="0068722C" w:rsidRDefault="0068722C" w:rsidP="0068722C">
            <w:pPr>
              <w:spacing w:before="60" w:after="60"/>
              <w:ind w:left="360"/>
              <w:jc w:val="both"/>
              <w:rPr>
                <w:rFonts w:ascii="Calibri" w:hAnsi="Calibri" w:cs="Calibri"/>
              </w:rPr>
            </w:pPr>
            <w:r>
              <w:rPr>
                <w:rFonts w:ascii="Calibri" w:hAnsi="Calibri" w:cs="Calibri"/>
              </w:rPr>
              <w:t xml:space="preserve">Provide drawing(s) and/ or </w:t>
            </w:r>
            <w:r w:rsidR="002777B8">
              <w:rPr>
                <w:rFonts w:ascii="Calibri" w:hAnsi="Calibri" w:cs="Calibri"/>
              </w:rPr>
              <w:t xml:space="preserve">catalogue(s) and/ or </w:t>
            </w:r>
            <w:r>
              <w:rPr>
                <w:rFonts w:ascii="Calibri" w:hAnsi="Calibri" w:cs="Calibri"/>
              </w:rPr>
              <w:t>sample photo(s)</w:t>
            </w:r>
            <w:bookmarkStart w:id="0" w:name="_Ref200366406"/>
            <w:r>
              <w:rPr>
                <w:rStyle w:val="FootnoteReference"/>
                <w:rFonts w:ascii="Calibri" w:hAnsi="Calibri" w:cs="Calibri"/>
              </w:rPr>
              <w:footnoteReference w:id="1"/>
            </w:r>
            <w:bookmarkEnd w:id="0"/>
            <w:r>
              <w:rPr>
                <w:rFonts w:ascii="Calibri" w:hAnsi="Calibri" w:cs="Calibri"/>
              </w:rPr>
              <w:t xml:space="preserve"> to demonstrate:</w:t>
            </w:r>
          </w:p>
          <w:p w14:paraId="2BAE6BFF" w14:textId="1274489B" w:rsidR="0068722C" w:rsidRDefault="002777B8" w:rsidP="0068722C">
            <w:pPr>
              <w:pStyle w:val="ListParagraph"/>
              <w:numPr>
                <w:ilvl w:val="0"/>
                <w:numId w:val="6"/>
              </w:numPr>
              <w:jc w:val="both"/>
              <w:rPr>
                <w:rFonts w:ascii="Calibri" w:hAnsi="Calibri" w:cs="Calibri"/>
              </w:rPr>
            </w:pPr>
            <w:r w:rsidRPr="002777B8">
              <w:rPr>
                <w:rFonts w:ascii="Calibri" w:hAnsi="Calibri" w:cs="Calibri"/>
              </w:rPr>
              <w:t>The light fittings are equipped with covers to prevent glare</w:t>
            </w:r>
            <w:r w:rsidR="0068722C">
              <w:rPr>
                <w:rFonts w:ascii="Calibri" w:hAnsi="Calibri" w:cs="Calibri"/>
              </w:rPr>
              <w:t>.</w:t>
            </w:r>
          </w:p>
          <w:p w14:paraId="6AED3257" w14:textId="571F5D0E" w:rsidR="002777B8" w:rsidRPr="00FD4F9A" w:rsidRDefault="002777B8" w:rsidP="005407C8">
            <w:pPr>
              <w:pStyle w:val="ListParagraph"/>
              <w:spacing w:before="60" w:after="60"/>
              <w:jc w:val="both"/>
              <w:rPr>
                <w:rFonts w:ascii="Calibri" w:hAnsi="Calibri" w:cs="Calibri"/>
              </w:rPr>
            </w:pPr>
          </w:p>
        </w:tc>
      </w:tr>
      <w:tr w:rsidR="00FD4F9A" w:rsidRPr="00E10B62" w14:paraId="469CF6A5" w14:textId="77777777" w:rsidTr="007C5325">
        <w:tc>
          <w:tcPr>
            <w:tcW w:w="2233" w:type="dxa"/>
          </w:tcPr>
          <w:p w14:paraId="5BAE5289" w14:textId="77777777" w:rsidR="00FD4F9A" w:rsidRDefault="00FD4F9A" w:rsidP="00B34FB2">
            <w:pPr>
              <w:rPr>
                <w:rFonts w:ascii="Calibri" w:hAnsi="Calibri" w:cs="Calibri"/>
              </w:rPr>
            </w:pPr>
          </w:p>
        </w:tc>
        <w:tc>
          <w:tcPr>
            <w:tcW w:w="6793" w:type="dxa"/>
          </w:tcPr>
          <w:p w14:paraId="65151E41" w14:textId="54F3AD7C" w:rsidR="00FD4F9A" w:rsidRDefault="00C569AB" w:rsidP="00FD4F9A">
            <w:pPr>
              <w:pStyle w:val="ListParagraph"/>
              <w:numPr>
                <w:ilvl w:val="0"/>
                <w:numId w:val="3"/>
              </w:numPr>
              <w:jc w:val="both"/>
              <w:rPr>
                <w:rFonts w:ascii="Calibri" w:hAnsi="Calibri" w:cs="Calibri"/>
              </w:rPr>
            </w:pPr>
            <w:r>
              <w:rPr>
                <w:rFonts w:ascii="Calibri" w:hAnsi="Calibri" w:cs="Calibri"/>
              </w:rPr>
              <w:t>EFB</w:t>
            </w:r>
            <w:r w:rsidR="009E2659">
              <w:rPr>
                <w:rFonts w:ascii="Calibri" w:hAnsi="Calibri" w:cs="Calibri"/>
              </w:rPr>
              <w:t>-A17b</w:t>
            </w:r>
            <w:r w:rsidR="00FD4F9A">
              <w:rPr>
                <w:rFonts w:ascii="Calibri" w:hAnsi="Calibri" w:cs="Calibri"/>
              </w:rPr>
              <w:t>_02</w:t>
            </w:r>
          </w:p>
          <w:p w14:paraId="49A12889" w14:textId="2C422D4E" w:rsidR="00FD4F9A" w:rsidRPr="00FD4F9A" w:rsidRDefault="005407C8" w:rsidP="005407C8">
            <w:pPr>
              <w:pStyle w:val="ListParagraph"/>
              <w:numPr>
                <w:ilvl w:val="0"/>
                <w:numId w:val="16"/>
              </w:numPr>
              <w:jc w:val="both"/>
              <w:rPr>
                <w:rFonts w:ascii="Calibri" w:hAnsi="Calibri" w:cs="Calibri"/>
              </w:rPr>
            </w:pPr>
            <w:r w:rsidRPr="00C21E5C">
              <w:rPr>
                <w:rFonts w:ascii="Calibri" w:hAnsi="Calibri" w:cs="Calibri"/>
              </w:rPr>
              <w:t xml:space="preserve">Declaration signed by a representative of the </w:t>
            </w:r>
            <w:r>
              <w:rPr>
                <w:rFonts w:ascii="Calibri" w:hAnsi="Calibri" w:cs="Calibri"/>
              </w:rPr>
              <w:t>Applicant</w:t>
            </w:r>
            <w:r w:rsidRPr="00625AC2">
              <w:rPr>
                <w:rFonts w:ascii="Calibri" w:hAnsi="Calibri" w:cs="Calibri"/>
                <w:vertAlign w:val="superscript"/>
              </w:rPr>
              <w:t xml:space="preserve"> </w:t>
            </w:r>
            <w:r>
              <w:rPr>
                <w:rStyle w:val="FootnoteReference"/>
                <w:rFonts w:ascii="Calibri" w:hAnsi="Calibri" w:cs="Calibri"/>
              </w:rPr>
              <w:footnoteReference w:id="2"/>
            </w:r>
            <w:r>
              <w:rPr>
                <w:rFonts w:ascii="Calibri" w:hAnsi="Calibri" w:cs="Calibri"/>
                <w:vertAlign w:val="superscript"/>
              </w:rPr>
              <w:t xml:space="preserve"> </w:t>
            </w:r>
            <w:r w:rsidRPr="00C21E5C">
              <w:rPr>
                <w:rFonts w:ascii="Calibri" w:hAnsi="Calibri" w:cs="Calibri"/>
              </w:rPr>
              <w:t>(refer to Appendix A).</w:t>
            </w:r>
          </w:p>
        </w:tc>
      </w:tr>
    </w:tbl>
    <w:p w14:paraId="6976232E" w14:textId="2FC24E94" w:rsidR="000C551E" w:rsidRDefault="000C551E" w:rsidP="00B34FB2">
      <w:pPr>
        <w:rPr>
          <w:rFonts w:ascii="Calibri" w:hAnsi="Calibri" w:cs="Calibri"/>
          <w:sz w:val="4"/>
          <w:szCs w:val="4"/>
        </w:rPr>
      </w:pPr>
    </w:p>
    <w:p w14:paraId="12809734" w14:textId="77777777" w:rsidR="00F046E5" w:rsidRDefault="00F046E5" w:rsidP="00B34FB2">
      <w:pPr>
        <w:rPr>
          <w:rFonts w:ascii="Calibri" w:hAnsi="Calibri" w:cs="Calibri"/>
          <w:sz w:val="4"/>
          <w:szCs w:val="4"/>
        </w:rPr>
      </w:pPr>
    </w:p>
    <w:p w14:paraId="1F3BB416" w14:textId="3CD5F37A" w:rsidR="00F046E5" w:rsidRDefault="00F046E5" w:rsidP="00B34FB2">
      <w:pPr>
        <w:rPr>
          <w:rFonts w:ascii="Calibri" w:hAnsi="Calibri" w:cs="Calibri"/>
          <w:sz w:val="4"/>
          <w:szCs w:val="4"/>
        </w:rPr>
      </w:pPr>
    </w:p>
    <w:p w14:paraId="427EECEC" w14:textId="58C286E6" w:rsidR="00F046E5" w:rsidRDefault="00F046E5" w:rsidP="00B34FB2">
      <w:pPr>
        <w:rPr>
          <w:rFonts w:ascii="Calibri" w:hAnsi="Calibri" w:cs="Calibri"/>
          <w:sz w:val="4"/>
          <w:szCs w:val="4"/>
        </w:rPr>
      </w:pPr>
    </w:p>
    <w:p w14:paraId="3308369F" w14:textId="4B74BEA4" w:rsidR="00F40860" w:rsidRDefault="00F40860" w:rsidP="00B34FB2">
      <w:pPr>
        <w:rPr>
          <w:rFonts w:ascii="Calibri" w:hAnsi="Calibri" w:cs="Calibri"/>
          <w:sz w:val="4"/>
          <w:szCs w:val="4"/>
        </w:rPr>
      </w:pPr>
    </w:p>
    <w:p w14:paraId="5CF6EDF3" w14:textId="39BDFFEB" w:rsidR="00F40860" w:rsidRPr="00620FBE" w:rsidRDefault="00F40860" w:rsidP="00B34FB2">
      <w:pPr>
        <w:rPr>
          <w:rFonts w:ascii="Calibri" w:hAnsi="Calibri" w:cs="Calibri"/>
          <w:sz w:val="4"/>
          <w:szCs w:val="4"/>
        </w:rPr>
      </w:pPr>
    </w:p>
    <w:sectPr w:rsidR="00F40860" w:rsidRPr="00620FBE">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1B0A2" w14:textId="77777777" w:rsidR="004C2D23" w:rsidRDefault="004C2D23" w:rsidP="00B34FB2">
      <w:pPr>
        <w:spacing w:after="0" w:line="240" w:lineRule="auto"/>
      </w:pPr>
      <w:r>
        <w:separator/>
      </w:r>
    </w:p>
  </w:endnote>
  <w:endnote w:type="continuationSeparator" w:id="0">
    <w:p w14:paraId="59B51FE7" w14:textId="77777777" w:rsidR="004C2D23" w:rsidRDefault="004C2D23" w:rsidP="00B34F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CEE62" w14:textId="77777777" w:rsidR="007C5325" w:rsidRPr="006D5D05" w:rsidRDefault="007C5325" w:rsidP="007C5325">
    <w:pPr>
      <w:pStyle w:val="Footer"/>
      <w:jc w:val="both"/>
      <w:rPr>
        <w:rFonts w:ascii="Arial" w:hAnsi="Arial" w:cs="Arial"/>
        <w:sz w:val="18"/>
        <w:szCs w:val="18"/>
      </w:rPr>
    </w:pPr>
    <w:r w:rsidRPr="007F2DBA">
      <w:rPr>
        <w:rFonts w:ascii="Arial" w:hAnsi="Arial" w:cs="Arial"/>
        <w:sz w:val="18"/>
        <w:szCs w:val="18"/>
      </w:rPr>
      <w:t xml:space="preserve">Copyright © </w:t>
    </w:r>
    <w:r>
      <w:rPr>
        <w:rFonts w:ascii="Arial" w:hAnsi="Arial" w:cs="Arial"/>
        <w:sz w:val="18"/>
        <w:szCs w:val="18"/>
      </w:rPr>
      <w:t>2025</w:t>
    </w:r>
    <w:r w:rsidRPr="007F2DBA">
      <w:rPr>
        <w:rFonts w:ascii="Arial" w:hAnsi="Arial" w:cs="Arial"/>
        <w:sz w:val="18"/>
        <w:szCs w:val="18"/>
      </w:rPr>
      <w:t xml:space="preserve"> BEAM Society Limited. All rights reserved. </w:t>
    </w:r>
    <w:r>
      <w:rPr>
        <w:rFonts w:ascii="Arial" w:hAnsi="Arial" w:cs="Arial"/>
        <w:sz w:val="18"/>
        <w:szCs w:val="18"/>
      </w:rPr>
      <w:tab/>
    </w:r>
    <w:r w:rsidRPr="007F2DBA">
      <w:rPr>
        <w:rFonts w:ascii="Arial" w:hAnsi="Arial" w:cs="Arial"/>
        <w:sz w:val="18"/>
        <w:szCs w:val="18"/>
      </w:rPr>
      <w:t xml:space="preserve">Page </w:t>
    </w:r>
    <w:r w:rsidRPr="007F2DBA">
      <w:rPr>
        <w:rFonts w:ascii="Arial" w:hAnsi="Arial" w:cs="Arial"/>
        <w:sz w:val="18"/>
        <w:szCs w:val="18"/>
      </w:rPr>
      <w:fldChar w:fldCharType="begin"/>
    </w:r>
    <w:r w:rsidRPr="007F2DBA">
      <w:rPr>
        <w:rFonts w:ascii="Arial" w:hAnsi="Arial" w:cs="Arial"/>
        <w:sz w:val="18"/>
        <w:szCs w:val="18"/>
      </w:rPr>
      <w:instrText xml:space="preserve"> PAGE </w:instrText>
    </w:r>
    <w:r w:rsidRPr="007F2DBA">
      <w:rPr>
        <w:rFonts w:ascii="Arial" w:hAnsi="Arial" w:cs="Arial"/>
        <w:sz w:val="18"/>
        <w:szCs w:val="18"/>
      </w:rPr>
      <w:fldChar w:fldCharType="separate"/>
    </w:r>
    <w:r>
      <w:rPr>
        <w:rFonts w:ascii="Arial" w:hAnsi="Arial" w:cs="Arial"/>
        <w:sz w:val="18"/>
        <w:szCs w:val="18"/>
      </w:rPr>
      <w:t>1</w:t>
    </w:r>
    <w:r w:rsidRPr="007F2DBA">
      <w:rPr>
        <w:rFonts w:ascii="Arial" w:hAnsi="Arial" w:cs="Arial"/>
        <w:sz w:val="18"/>
        <w:szCs w:val="18"/>
      </w:rPr>
      <w:fldChar w:fldCharType="end"/>
    </w:r>
    <w:r w:rsidRPr="007F2DBA">
      <w:rPr>
        <w:rFonts w:ascii="Arial" w:hAnsi="Arial" w:cs="Arial"/>
        <w:sz w:val="18"/>
        <w:szCs w:val="18"/>
      </w:rPr>
      <w:t xml:space="preserve"> of </w:t>
    </w:r>
    <w:r w:rsidRPr="007F2DBA">
      <w:rPr>
        <w:rFonts w:ascii="Arial" w:hAnsi="Arial" w:cs="Arial"/>
        <w:sz w:val="18"/>
        <w:szCs w:val="18"/>
      </w:rPr>
      <w:fldChar w:fldCharType="begin"/>
    </w:r>
    <w:r w:rsidRPr="007F2DBA">
      <w:rPr>
        <w:rFonts w:ascii="Arial" w:hAnsi="Arial" w:cs="Arial"/>
        <w:sz w:val="18"/>
        <w:szCs w:val="18"/>
      </w:rPr>
      <w:instrText xml:space="preserve"> NUMPAGES </w:instrText>
    </w:r>
    <w:r w:rsidRPr="007F2DBA">
      <w:rPr>
        <w:rFonts w:ascii="Arial" w:hAnsi="Arial" w:cs="Arial"/>
        <w:sz w:val="18"/>
        <w:szCs w:val="18"/>
      </w:rPr>
      <w:fldChar w:fldCharType="separate"/>
    </w:r>
    <w:r>
      <w:rPr>
        <w:rFonts w:ascii="Arial" w:hAnsi="Arial" w:cs="Arial"/>
        <w:sz w:val="18"/>
        <w:szCs w:val="18"/>
      </w:rPr>
      <w:t>2</w:t>
    </w:r>
    <w:r w:rsidRPr="007F2DB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49466" w14:textId="77777777" w:rsidR="004C2D23" w:rsidRDefault="004C2D23" w:rsidP="00B34FB2">
      <w:pPr>
        <w:spacing w:after="0" w:line="240" w:lineRule="auto"/>
      </w:pPr>
      <w:r>
        <w:separator/>
      </w:r>
    </w:p>
  </w:footnote>
  <w:footnote w:type="continuationSeparator" w:id="0">
    <w:p w14:paraId="67C83FEB" w14:textId="77777777" w:rsidR="004C2D23" w:rsidRDefault="004C2D23" w:rsidP="00B34FB2">
      <w:pPr>
        <w:spacing w:after="0" w:line="240" w:lineRule="auto"/>
      </w:pPr>
      <w:r>
        <w:continuationSeparator/>
      </w:r>
    </w:p>
  </w:footnote>
  <w:footnote w:id="1">
    <w:p w14:paraId="5D71DA0C" w14:textId="70A4306D" w:rsidR="0068722C" w:rsidRPr="00664A74" w:rsidRDefault="0068722C" w:rsidP="004D0FE2">
      <w:pPr>
        <w:pStyle w:val="FootnoteText"/>
        <w:jc w:val="both"/>
        <w:rPr>
          <w:rFonts w:ascii="Calibri" w:hAnsi="Calibri" w:cs="Calibri"/>
          <w:i/>
          <w:iCs/>
          <w:sz w:val="18"/>
          <w:szCs w:val="18"/>
        </w:rPr>
      </w:pPr>
      <w:r>
        <w:rPr>
          <w:rStyle w:val="FootnoteReference"/>
        </w:rPr>
        <w:footnoteRef/>
      </w:r>
      <w:r>
        <w:t xml:space="preserve"> </w:t>
      </w:r>
      <w:r w:rsidR="004D0FE2" w:rsidRPr="004D0FE2">
        <w:rPr>
          <w:rFonts w:ascii="Calibri" w:hAnsi="Calibri" w:cs="Calibri"/>
          <w:i/>
          <w:iCs/>
          <w:sz w:val="18"/>
          <w:szCs w:val="18"/>
        </w:rPr>
        <w:t>At least one set of photos shall be provided for each building in the project, with measurements of the relevant dimensional requirements clearly shown in the photos where applicable.</w:t>
      </w:r>
    </w:p>
  </w:footnote>
  <w:footnote w:id="2">
    <w:p w14:paraId="01D0C489" w14:textId="65E2AF65" w:rsidR="005407C8" w:rsidRPr="00664A74" w:rsidRDefault="005407C8" w:rsidP="004D0FE2">
      <w:pPr>
        <w:pStyle w:val="FootnoteText"/>
        <w:jc w:val="both"/>
        <w:rPr>
          <w:lang w:val="en-US"/>
        </w:rPr>
      </w:pPr>
      <w:r>
        <w:rPr>
          <w:rStyle w:val="FootnoteReference"/>
        </w:rPr>
        <w:footnoteRef/>
      </w:r>
      <w:r>
        <w:t xml:space="preserve"> </w:t>
      </w:r>
      <w:r>
        <w:rPr>
          <w:rFonts w:ascii="Calibri" w:hAnsi="Calibri" w:cs="Calibri"/>
          <w:i/>
          <w:iCs/>
          <w:sz w:val="18"/>
          <w:szCs w:val="18"/>
        </w:rPr>
        <w:t>R</w:t>
      </w:r>
      <w:r w:rsidRPr="002C103C">
        <w:rPr>
          <w:rFonts w:ascii="Calibri" w:hAnsi="Calibri" w:cs="Calibri"/>
          <w:i/>
          <w:iCs/>
          <w:sz w:val="18"/>
          <w:szCs w:val="18"/>
        </w:rPr>
        <w:t xml:space="preserve">epresentative of the Applicant is defined as: (i) </w:t>
      </w:r>
      <w:r>
        <w:rPr>
          <w:rFonts w:ascii="Calibri" w:hAnsi="Calibri" w:cs="Calibri"/>
          <w:i/>
          <w:iCs/>
          <w:sz w:val="18"/>
          <w:szCs w:val="18"/>
        </w:rPr>
        <w:t xml:space="preserve">Building </w:t>
      </w:r>
      <w:r w:rsidRPr="002C103C">
        <w:rPr>
          <w:rFonts w:ascii="Calibri" w:hAnsi="Calibri" w:cs="Calibri"/>
          <w:i/>
          <w:iCs/>
          <w:sz w:val="18"/>
          <w:szCs w:val="18"/>
        </w:rPr>
        <w:t>Owner; (i</w:t>
      </w:r>
      <w:r w:rsidR="00CA6D23">
        <w:rPr>
          <w:rFonts w:ascii="Calibri" w:hAnsi="Calibri" w:cs="Calibri"/>
          <w:i/>
          <w:iCs/>
          <w:sz w:val="18"/>
          <w:szCs w:val="18"/>
        </w:rPr>
        <w:t>i</w:t>
      </w:r>
      <w:r w:rsidRPr="002C103C">
        <w:rPr>
          <w:rFonts w:ascii="Calibri" w:hAnsi="Calibri" w:cs="Calibri"/>
          <w:i/>
          <w:iCs/>
          <w:sz w:val="18"/>
          <w:szCs w:val="18"/>
        </w:rPr>
        <w:t>) Applicant of this certification; (iii) Representative from the facility management company</w:t>
      </w:r>
      <w:r w:rsidR="004D0FE2">
        <w:rPr>
          <w:rFonts w:ascii="Calibri" w:hAnsi="Calibri" w:cs="Calibri"/>
          <w:i/>
          <w:iCs/>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5606"/>
    </w:tblGrid>
    <w:tr w:rsidR="000635AB" w:rsidRPr="00E10B62" w14:paraId="7F3C43ED" w14:textId="77777777" w:rsidTr="00B37497">
      <w:tc>
        <w:tcPr>
          <w:tcW w:w="3420" w:type="dxa"/>
        </w:tcPr>
        <w:p w14:paraId="74DD1D14" w14:textId="77777777" w:rsidR="000635AB" w:rsidRPr="00E10B62" w:rsidRDefault="000635AB" w:rsidP="000635AB">
          <w:pPr>
            <w:pStyle w:val="Header"/>
            <w:rPr>
              <w:rFonts w:ascii="Calibri" w:hAnsi="Calibri" w:cs="Calibri"/>
              <w:b/>
              <w:bCs/>
            </w:rPr>
          </w:pPr>
          <w:bookmarkStart w:id="1" w:name="_Hlk202353574"/>
          <w:r>
            <w:rPr>
              <w:rFonts w:ascii="Arial" w:hAnsi="Arial" w:cs="Arial"/>
              <w:noProof/>
              <w:sz w:val="28"/>
              <w:szCs w:val="28"/>
            </w:rPr>
            <w:drawing>
              <wp:anchor distT="0" distB="0" distL="114300" distR="114300" simplePos="0" relativeHeight="251659264" behindDoc="0" locked="0" layoutInCell="1" allowOverlap="1" wp14:anchorId="2C097A7F" wp14:editId="02AD1230">
                <wp:simplePos x="0" y="0"/>
                <wp:positionH relativeFrom="column">
                  <wp:posOffset>-68580</wp:posOffset>
                </wp:positionH>
                <wp:positionV relativeFrom="paragraph">
                  <wp:posOffset>17145</wp:posOffset>
                </wp:positionV>
                <wp:extent cx="1390650" cy="523875"/>
                <wp:effectExtent l="0" t="0" r="0" b="9525"/>
                <wp:wrapTopAndBottom/>
                <wp:docPr id="2" name="Picture 2" descr="BEAM_logo_RGB_L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AM_logo_RGB_Lr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523875"/>
                        </a:xfrm>
                        <a:prstGeom prst="rect">
                          <a:avLst/>
                        </a:prstGeom>
                        <a:noFill/>
                      </pic:spPr>
                    </pic:pic>
                  </a:graphicData>
                </a:graphic>
                <wp14:sizeRelH relativeFrom="page">
                  <wp14:pctWidth>0</wp14:pctWidth>
                </wp14:sizeRelH>
                <wp14:sizeRelV relativeFrom="page">
                  <wp14:pctHeight>0</wp14:pctHeight>
                </wp14:sizeRelV>
              </wp:anchor>
            </w:drawing>
          </w:r>
        </w:p>
      </w:tc>
      <w:tc>
        <w:tcPr>
          <w:tcW w:w="5606" w:type="dxa"/>
        </w:tcPr>
        <w:p w14:paraId="61B1706A" w14:textId="77777777" w:rsidR="000635AB" w:rsidRPr="006D5D05" w:rsidRDefault="000635AB" w:rsidP="000635AB">
          <w:pPr>
            <w:pStyle w:val="Header"/>
            <w:ind w:left="252"/>
            <w:jc w:val="right"/>
            <w:rPr>
              <w:rFonts w:ascii="Calibri" w:hAnsi="Calibri" w:cs="Calibri"/>
              <w:b/>
              <w:bCs/>
              <w:sz w:val="28"/>
              <w:szCs w:val="28"/>
            </w:rPr>
          </w:pPr>
          <w:r>
            <w:rPr>
              <w:rFonts w:ascii="Calibri" w:hAnsi="Calibri" w:cs="Calibri"/>
              <w:b/>
              <w:bCs/>
              <w:sz w:val="28"/>
              <w:szCs w:val="28"/>
            </w:rPr>
            <w:t xml:space="preserve">  BEAM Plus </w:t>
          </w:r>
          <w:r w:rsidRPr="00E10B62">
            <w:rPr>
              <w:rFonts w:ascii="Calibri" w:hAnsi="Calibri" w:cs="Calibri"/>
              <w:b/>
              <w:bCs/>
              <w:sz w:val="28"/>
              <w:szCs w:val="28"/>
            </w:rPr>
            <w:t>Elderly-Friendly</w:t>
          </w:r>
          <w:r>
            <w:rPr>
              <w:rFonts w:ascii="Calibri" w:hAnsi="Calibri" w:cs="Calibri"/>
              <w:b/>
              <w:bCs/>
              <w:sz w:val="28"/>
              <w:szCs w:val="28"/>
            </w:rPr>
            <w:t xml:space="preserve"> </w:t>
          </w:r>
          <w:r w:rsidRPr="00E10B62">
            <w:rPr>
              <w:rFonts w:ascii="Calibri" w:hAnsi="Calibri" w:cs="Calibri"/>
              <w:b/>
              <w:bCs/>
              <w:sz w:val="28"/>
              <w:szCs w:val="28"/>
            </w:rPr>
            <w:t xml:space="preserve">Building </w:t>
          </w:r>
        </w:p>
        <w:p w14:paraId="6F327EED" w14:textId="0A952564" w:rsidR="000635AB" w:rsidRPr="00E10B62" w:rsidRDefault="000635AB" w:rsidP="000635AB">
          <w:pPr>
            <w:pStyle w:val="Header"/>
            <w:ind w:left="252"/>
            <w:jc w:val="right"/>
            <w:rPr>
              <w:rFonts w:ascii="Calibri" w:hAnsi="Calibri" w:cs="Calibri"/>
            </w:rPr>
          </w:pPr>
          <w:r w:rsidRPr="005F1F37">
            <w:rPr>
              <w:rFonts w:ascii="Calibri" w:hAnsi="Calibri" w:cs="Calibri"/>
            </w:rPr>
            <w:t>Submission Template</w:t>
          </w:r>
          <w:r>
            <w:rPr>
              <w:rFonts w:ascii="Calibri" w:hAnsi="Calibri" w:cs="Calibri"/>
            </w:rPr>
            <w:t xml:space="preserve"> for EFB</w:t>
          </w:r>
          <w:r w:rsidRPr="00E10B62">
            <w:rPr>
              <w:rFonts w:ascii="Calibri" w:hAnsi="Calibri" w:cs="Calibri"/>
            </w:rPr>
            <w:t>-A1</w:t>
          </w:r>
          <w:r>
            <w:rPr>
              <w:rFonts w:ascii="Calibri" w:hAnsi="Calibri" w:cs="Calibri"/>
            </w:rPr>
            <w:t>7b</w:t>
          </w:r>
        </w:p>
      </w:tc>
    </w:tr>
    <w:tr w:rsidR="000635AB" w:rsidRPr="00E10B62" w14:paraId="0A16E986" w14:textId="77777777" w:rsidTr="00B37497">
      <w:trPr>
        <w:trHeight w:val="204"/>
      </w:trPr>
      <w:tc>
        <w:tcPr>
          <w:tcW w:w="3420" w:type="dxa"/>
        </w:tcPr>
        <w:p w14:paraId="4606E8C9" w14:textId="77777777" w:rsidR="000635AB" w:rsidRPr="00E10B62" w:rsidRDefault="000635AB" w:rsidP="000635AB">
          <w:pPr>
            <w:pStyle w:val="Header"/>
            <w:rPr>
              <w:rFonts w:ascii="Calibri" w:hAnsi="Calibri" w:cs="Calibri"/>
              <w:b/>
              <w:bCs/>
              <w:sz w:val="28"/>
              <w:szCs w:val="28"/>
            </w:rPr>
          </w:pPr>
        </w:p>
      </w:tc>
      <w:tc>
        <w:tcPr>
          <w:tcW w:w="5606" w:type="dxa"/>
        </w:tcPr>
        <w:p w14:paraId="121D5372" w14:textId="77777777" w:rsidR="000635AB" w:rsidRPr="00E10B62" w:rsidRDefault="000635AB" w:rsidP="000635AB">
          <w:pPr>
            <w:pStyle w:val="Header"/>
            <w:ind w:left="252"/>
            <w:jc w:val="right"/>
            <w:rPr>
              <w:rFonts w:ascii="Calibri" w:hAnsi="Calibri" w:cs="Calibri"/>
            </w:rPr>
          </w:pPr>
        </w:p>
      </w:tc>
    </w:tr>
    <w:bookmarkEnd w:id="1"/>
  </w:tbl>
  <w:p w14:paraId="3B0384AA" w14:textId="5CB038CF" w:rsidR="00B34FB2" w:rsidRPr="00E10B62" w:rsidRDefault="00B34FB2" w:rsidP="00E10B62">
    <w:pPr>
      <w:pStyle w:val="Header"/>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5169"/>
    <w:multiLevelType w:val="hybridMultilevel"/>
    <w:tmpl w:val="27A0822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D646B40"/>
    <w:multiLevelType w:val="hybridMultilevel"/>
    <w:tmpl w:val="C34E3FA8"/>
    <w:lvl w:ilvl="0" w:tplc="FFFFFFFF">
      <w:start w:val="1"/>
      <w:numFmt w:val="lowerLetter"/>
      <w:lvlText w:val="%1)"/>
      <w:lvlJc w:val="left"/>
      <w:pPr>
        <w:ind w:left="720" w:hanging="360"/>
      </w:pPr>
    </w:lvl>
    <w:lvl w:ilvl="1" w:tplc="FFFFFFFF">
      <w:start w:val="1"/>
      <w:numFmt w:val="lowerRoman"/>
      <w:lvlText w:val="%2)"/>
      <w:lvlJc w:val="righ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69C1C67"/>
    <w:multiLevelType w:val="hybridMultilevel"/>
    <w:tmpl w:val="5F48D98E"/>
    <w:lvl w:ilvl="0" w:tplc="3C090017">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F0F4A69"/>
    <w:multiLevelType w:val="hybridMultilevel"/>
    <w:tmpl w:val="27A0822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3E71B1A"/>
    <w:multiLevelType w:val="hybridMultilevel"/>
    <w:tmpl w:val="C34E3FA8"/>
    <w:lvl w:ilvl="0" w:tplc="FFFFFFFF">
      <w:start w:val="1"/>
      <w:numFmt w:val="lowerLetter"/>
      <w:lvlText w:val="%1)"/>
      <w:lvlJc w:val="left"/>
      <w:pPr>
        <w:ind w:left="720" w:hanging="360"/>
      </w:pPr>
    </w:lvl>
    <w:lvl w:ilvl="1" w:tplc="FFFFFFFF">
      <w:start w:val="1"/>
      <w:numFmt w:val="lowerRoman"/>
      <w:lvlText w:val="%2)"/>
      <w:lvlJc w:val="righ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4EC5702"/>
    <w:multiLevelType w:val="hybridMultilevel"/>
    <w:tmpl w:val="DC789612"/>
    <w:lvl w:ilvl="0" w:tplc="3C090015">
      <w:start w:val="1"/>
      <w:numFmt w:val="upp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 w15:restartNumberingAfterBreak="0">
    <w:nsid w:val="4B5125F0"/>
    <w:multiLevelType w:val="hybridMultilevel"/>
    <w:tmpl w:val="C34E3FA8"/>
    <w:lvl w:ilvl="0" w:tplc="3C090017">
      <w:start w:val="1"/>
      <w:numFmt w:val="lowerLetter"/>
      <w:lvlText w:val="%1)"/>
      <w:lvlJc w:val="left"/>
      <w:pPr>
        <w:ind w:left="720" w:hanging="360"/>
      </w:pPr>
    </w:lvl>
    <w:lvl w:ilvl="1" w:tplc="3DDA36AC">
      <w:start w:val="1"/>
      <w:numFmt w:val="lowerRoman"/>
      <w:lvlText w:val="%2)"/>
      <w:lvlJc w:val="righ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 w15:restartNumberingAfterBreak="0">
    <w:nsid w:val="4BF704F7"/>
    <w:multiLevelType w:val="hybridMultilevel"/>
    <w:tmpl w:val="5F48D98E"/>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4CBD2DFD"/>
    <w:multiLevelType w:val="hybridMultilevel"/>
    <w:tmpl w:val="C34E3FA8"/>
    <w:lvl w:ilvl="0" w:tplc="FFFFFFFF">
      <w:start w:val="1"/>
      <w:numFmt w:val="lowerLetter"/>
      <w:lvlText w:val="%1)"/>
      <w:lvlJc w:val="left"/>
      <w:pPr>
        <w:ind w:left="720" w:hanging="360"/>
      </w:pPr>
    </w:lvl>
    <w:lvl w:ilvl="1" w:tplc="FFFFFFFF">
      <w:start w:val="1"/>
      <w:numFmt w:val="lowerRoman"/>
      <w:lvlText w:val="%2)"/>
      <w:lvlJc w:val="righ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CCC765B"/>
    <w:multiLevelType w:val="hybridMultilevel"/>
    <w:tmpl w:val="A7ECB85C"/>
    <w:lvl w:ilvl="0" w:tplc="5A0E61F4">
      <w:start w:val="1"/>
      <w:numFmt w:val="lowerRoman"/>
      <w:lvlText w:val="(%1)"/>
      <w:lvlJc w:val="left"/>
      <w:pPr>
        <w:ind w:left="360" w:hanging="360"/>
      </w:pPr>
      <w:rPr>
        <w:rFonts w:hint="default"/>
      </w:rPr>
    </w:lvl>
    <w:lvl w:ilvl="1" w:tplc="3C090019" w:tentative="1">
      <w:start w:val="1"/>
      <w:numFmt w:val="lowerLetter"/>
      <w:lvlText w:val="%2."/>
      <w:lvlJc w:val="left"/>
      <w:pPr>
        <w:ind w:left="1080" w:hanging="360"/>
      </w:pPr>
    </w:lvl>
    <w:lvl w:ilvl="2" w:tplc="3C09001B" w:tentative="1">
      <w:start w:val="1"/>
      <w:numFmt w:val="lowerRoman"/>
      <w:lvlText w:val="%3."/>
      <w:lvlJc w:val="right"/>
      <w:pPr>
        <w:ind w:left="1800" w:hanging="180"/>
      </w:pPr>
    </w:lvl>
    <w:lvl w:ilvl="3" w:tplc="3C09000F" w:tentative="1">
      <w:start w:val="1"/>
      <w:numFmt w:val="decimal"/>
      <w:lvlText w:val="%4."/>
      <w:lvlJc w:val="left"/>
      <w:pPr>
        <w:ind w:left="2520" w:hanging="360"/>
      </w:pPr>
    </w:lvl>
    <w:lvl w:ilvl="4" w:tplc="3C090019" w:tentative="1">
      <w:start w:val="1"/>
      <w:numFmt w:val="lowerLetter"/>
      <w:lvlText w:val="%5."/>
      <w:lvlJc w:val="left"/>
      <w:pPr>
        <w:ind w:left="3240" w:hanging="360"/>
      </w:pPr>
    </w:lvl>
    <w:lvl w:ilvl="5" w:tplc="3C09001B" w:tentative="1">
      <w:start w:val="1"/>
      <w:numFmt w:val="lowerRoman"/>
      <w:lvlText w:val="%6."/>
      <w:lvlJc w:val="right"/>
      <w:pPr>
        <w:ind w:left="3960" w:hanging="180"/>
      </w:pPr>
    </w:lvl>
    <w:lvl w:ilvl="6" w:tplc="3C09000F" w:tentative="1">
      <w:start w:val="1"/>
      <w:numFmt w:val="decimal"/>
      <w:lvlText w:val="%7."/>
      <w:lvlJc w:val="left"/>
      <w:pPr>
        <w:ind w:left="4680" w:hanging="360"/>
      </w:pPr>
    </w:lvl>
    <w:lvl w:ilvl="7" w:tplc="3C090019" w:tentative="1">
      <w:start w:val="1"/>
      <w:numFmt w:val="lowerLetter"/>
      <w:lvlText w:val="%8."/>
      <w:lvlJc w:val="left"/>
      <w:pPr>
        <w:ind w:left="5400" w:hanging="360"/>
      </w:pPr>
    </w:lvl>
    <w:lvl w:ilvl="8" w:tplc="3C09001B" w:tentative="1">
      <w:start w:val="1"/>
      <w:numFmt w:val="lowerRoman"/>
      <w:lvlText w:val="%9."/>
      <w:lvlJc w:val="right"/>
      <w:pPr>
        <w:ind w:left="6120" w:hanging="180"/>
      </w:pPr>
    </w:lvl>
  </w:abstractNum>
  <w:abstractNum w:abstractNumId="10" w15:restartNumberingAfterBreak="0">
    <w:nsid w:val="4F302930"/>
    <w:multiLevelType w:val="hybridMultilevel"/>
    <w:tmpl w:val="C34E3FA8"/>
    <w:lvl w:ilvl="0" w:tplc="FFFFFFFF">
      <w:start w:val="1"/>
      <w:numFmt w:val="lowerLetter"/>
      <w:lvlText w:val="%1)"/>
      <w:lvlJc w:val="left"/>
      <w:pPr>
        <w:ind w:left="720" w:hanging="360"/>
      </w:pPr>
    </w:lvl>
    <w:lvl w:ilvl="1" w:tplc="FFFFFFFF">
      <w:start w:val="1"/>
      <w:numFmt w:val="lowerRoman"/>
      <w:lvlText w:val="%2)"/>
      <w:lvlJc w:val="righ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2846643"/>
    <w:multiLevelType w:val="hybridMultilevel"/>
    <w:tmpl w:val="C34E3FA8"/>
    <w:lvl w:ilvl="0" w:tplc="FFFFFFFF">
      <w:start w:val="1"/>
      <w:numFmt w:val="lowerLetter"/>
      <w:lvlText w:val="%1)"/>
      <w:lvlJc w:val="left"/>
      <w:pPr>
        <w:ind w:left="720" w:hanging="360"/>
      </w:pPr>
    </w:lvl>
    <w:lvl w:ilvl="1" w:tplc="FFFFFFFF">
      <w:start w:val="1"/>
      <w:numFmt w:val="lowerRoman"/>
      <w:lvlText w:val="%2)"/>
      <w:lvlJc w:val="righ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5AA1B97"/>
    <w:multiLevelType w:val="hybridMultilevel"/>
    <w:tmpl w:val="C34E3FA8"/>
    <w:lvl w:ilvl="0" w:tplc="FFFFFFFF">
      <w:start w:val="1"/>
      <w:numFmt w:val="lowerLetter"/>
      <w:lvlText w:val="%1)"/>
      <w:lvlJc w:val="left"/>
      <w:pPr>
        <w:ind w:left="720" w:hanging="360"/>
      </w:pPr>
    </w:lvl>
    <w:lvl w:ilvl="1" w:tplc="FFFFFFFF">
      <w:start w:val="1"/>
      <w:numFmt w:val="lowerRoman"/>
      <w:lvlText w:val="%2)"/>
      <w:lvlJc w:val="righ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8165678"/>
    <w:multiLevelType w:val="multilevel"/>
    <w:tmpl w:val="3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C52422A"/>
    <w:multiLevelType w:val="hybridMultilevel"/>
    <w:tmpl w:val="1C765A48"/>
    <w:lvl w:ilvl="0" w:tplc="3DDA36AC">
      <w:start w:val="1"/>
      <w:numFmt w:val="lowerRoman"/>
      <w:lvlText w:val="%1)"/>
      <w:lvlJc w:val="righ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5" w15:restartNumberingAfterBreak="0">
    <w:nsid w:val="7B123528"/>
    <w:multiLevelType w:val="hybridMultilevel"/>
    <w:tmpl w:val="5F48D98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36133668">
    <w:abstractNumId w:val="5"/>
  </w:num>
  <w:num w:numId="2" w16cid:durableId="2002196530">
    <w:abstractNumId w:val="13"/>
  </w:num>
  <w:num w:numId="3" w16cid:durableId="201720796">
    <w:abstractNumId w:val="9"/>
  </w:num>
  <w:num w:numId="4" w16cid:durableId="111942483">
    <w:abstractNumId w:val="14"/>
  </w:num>
  <w:num w:numId="5" w16cid:durableId="1312716372">
    <w:abstractNumId w:val="2"/>
  </w:num>
  <w:num w:numId="6" w16cid:durableId="786199898">
    <w:abstractNumId w:val="6"/>
  </w:num>
  <w:num w:numId="7" w16cid:durableId="2139519760">
    <w:abstractNumId w:val="0"/>
  </w:num>
  <w:num w:numId="8" w16cid:durableId="1960453414">
    <w:abstractNumId w:val="3"/>
  </w:num>
  <w:num w:numId="9" w16cid:durableId="1598095878">
    <w:abstractNumId w:val="11"/>
  </w:num>
  <w:num w:numId="10" w16cid:durableId="2025090628">
    <w:abstractNumId w:val="8"/>
  </w:num>
  <w:num w:numId="11" w16cid:durableId="815949948">
    <w:abstractNumId w:val="12"/>
  </w:num>
  <w:num w:numId="12" w16cid:durableId="1395812245">
    <w:abstractNumId w:val="1"/>
  </w:num>
  <w:num w:numId="13" w16cid:durableId="1926183569">
    <w:abstractNumId w:val="15"/>
  </w:num>
  <w:num w:numId="14" w16cid:durableId="2016615988">
    <w:abstractNumId w:val="4"/>
  </w:num>
  <w:num w:numId="15" w16cid:durableId="741678045">
    <w:abstractNumId w:val="7"/>
  </w:num>
  <w:num w:numId="16" w16cid:durableId="108680417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FB2"/>
    <w:rsid w:val="00015154"/>
    <w:rsid w:val="00035A0E"/>
    <w:rsid w:val="00045335"/>
    <w:rsid w:val="00053C8D"/>
    <w:rsid w:val="000556FD"/>
    <w:rsid w:val="00057BA7"/>
    <w:rsid w:val="000635AB"/>
    <w:rsid w:val="00066997"/>
    <w:rsid w:val="00096238"/>
    <w:rsid w:val="000974FF"/>
    <w:rsid w:val="000B1E7C"/>
    <w:rsid w:val="000C551E"/>
    <w:rsid w:val="000D2BBF"/>
    <w:rsid w:val="000E78A1"/>
    <w:rsid w:val="001111AA"/>
    <w:rsid w:val="00133428"/>
    <w:rsid w:val="00154FC7"/>
    <w:rsid w:val="00162677"/>
    <w:rsid w:val="00163E85"/>
    <w:rsid w:val="00167945"/>
    <w:rsid w:val="001C5B87"/>
    <w:rsid w:val="00214C45"/>
    <w:rsid w:val="00224EB2"/>
    <w:rsid w:val="002664A0"/>
    <w:rsid w:val="00266B6C"/>
    <w:rsid w:val="002777B8"/>
    <w:rsid w:val="00290FEA"/>
    <w:rsid w:val="002A5D10"/>
    <w:rsid w:val="002A5FA8"/>
    <w:rsid w:val="002B55AB"/>
    <w:rsid w:val="002C103C"/>
    <w:rsid w:val="002D7199"/>
    <w:rsid w:val="002E3FAD"/>
    <w:rsid w:val="002F1914"/>
    <w:rsid w:val="002F7941"/>
    <w:rsid w:val="00301444"/>
    <w:rsid w:val="0030678A"/>
    <w:rsid w:val="00334FCE"/>
    <w:rsid w:val="003525EB"/>
    <w:rsid w:val="00361534"/>
    <w:rsid w:val="003638E3"/>
    <w:rsid w:val="00374F63"/>
    <w:rsid w:val="00381A8B"/>
    <w:rsid w:val="00386F53"/>
    <w:rsid w:val="003939A0"/>
    <w:rsid w:val="003B0D54"/>
    <w:rsid w:val="003D1532"/>
    <w:rsid w:val="003F52A9"/>
    <w:rsid w:val="003F6708"/>
    <w:rsid w:val="004A40AB"/>
    <w:rsid w:val="004B09EC"/>
    <w:rsid w:val="004B7753"/>
    <w:rsid w:val="004C2D23"/>
    <w:rsid w:val="004D0FE2"/>
    <w:rsid w:val="004E1312"/>
    <w:rsid w:val="004F1194"/>
    <w:rsid w:val="004F1A18"/>
    <w:rsid w:val="005109DB"/>
    <w:rsid w:val="005407C8"/>
    <w:rsid w:val="0055128B"/>
    <w:rsid w:val="00567743"/>
    <w:rsid w:val="005765B9"/>
    <w:rsid w:val="0059167B"/>
    <w:rsid w:val="005B56F8"/>
    <w:rsid w:val="005D66DC"/>
    <w:rsid w:val="005F1F37"/>
    <w:rsid w:val="00613A7C"/>
    <w:rsid w:val="00620FBE"/>
    <w:rsid w:val="006228C8"/>
    <w:rsid w:val="00625AC2"/>
    <w:rsid w:val="0063352E"/>
    <w:rsid w:val="00661BF9"/>
    <w:rsid w:val="00664A74"/>
    <w:rsid w:val="0068242F"/>
    <w:rsid w:val="00685737"/>
    <w:rsid w:val="0068722C"/>
    <w:rsid w:val="00693625"/>
    <w:rsid w:val="006E49B4"/>
    <w:rsid w:val="007130D7"/>
    <w:rsid w:val="00731682"/>
    <w:rsid w:val="00742629"/>
    <w:rsid w:val="007458AA"/>
    <w:rsid w:val="00747F17"/>
    <w:rsid w:val="0075186B"/>
    <w:rsid w:val="007546C9"/>
    <w:rsid w:val="00755BDC"/>
    <w:rsid w:val="007631B8"/>
    <w:rsid w:val="00766FD0"/>
    <w:rsid w:val="00767C3C"/>
    <w:rsid w:val="00770728"/>
    <w:rsid w:val="007B22AD"/>
    <w:rsid w:val="007B4B8E"/>
    <w:rsid w:val="007C5325"/>
    <w:rsid w:val="007D03D1"/>
    <w:rsid w:val="007E1765"/>
    <w:rsid w:val="00803AD9"/>
    <w:rsid w:val="00825C8C"/>
    <w:rsid w:val="0085511F"/>
    <w:rsid w:val="00864FB1"/>
    <w:rsid w:val="00870BB2"/>
    <w:rsid w:val="0088273E"/>
    <w:rsid w:val="008832F0"/>
    <w:rsid w:val="008C3F9C"/>
    <w:rsid w:val="008C616D"/>
    <w:rsid w:val="008D0E87"/>
    <w:rsid w:val="008D36A4"/>
    <w:rsid w:val="008E63A3"/>
    <w:rsid w:val="008F0822"/>
    <w:rsid w:val="009325D6"/>
    <w:rsid w:val="0093713F"/>
    <w:rsid w:val="00944064"/>
    <w:rsid w:val="009459F2"/>
    <w:rsid w:val="009A4C16"/>
    <w:rsid w:val="009C4E6A"/>
    <w:rsid w:val="009E16E7"/>
    <w:rsid w:val="009E2659"/>
    <w:rsid w:val="009E2F6E"/>
    <w:rsid w:val="009F56B3"/>
    <w:rsid w:val="00A02E9C"/>
    <w:rsid w:val="00A0750F"/>
    <w:rsid w:val="00A1122C"/>
    <w:rsid w:val="00A16D59"/>
    <w:rsid w:val="00A212C2"/>
    <w:rsid w:val="00A22B52"/>
    <w:rsid w:val="00A32B2B"/>
    <w:rsid w:val="00A32E70"/>
    <w:rsid w:val="00A55F16"/>
    <w:rsid w:val="00A830FF"/>
    <w:rsid w:val="00A932F6"/>
    <w:rsid w:val="00AA4C6C"/>
    <w:rsid w:val="00AE7592"/>
    <w:rsid w:val="00B00630"/>
    <w:rsid w:val="00B27589"/>
    <w:rsid w:val="00B34FB2"/>
    <w:rsid w:val="00B44882"/>
    <w:rsid w:val="00B879AA"/>
    <w:rsid w:val="00B94D29"/>
    <w:rsid w:val="00B97FFC"/>
    <w:rsid w:val="00BC248C"/>
    <w:rsid w:val="00BE0562"/>
    <w:rsid w:val="00BF641B"/>
    <w:rsid w:val="00BF6D0D"/>
    <w:rsid w:val="00BF7348"/>
    <w:rsid w:val="00C00244"/>
    <w:rsid w:val="00C163C8"/>
    <w:rsid w:val="00C569AB"/>
    <w:rsid w:val="00C61B56"/>
    <w:rsid w:val="00C661F3"/>
    <w:rsid w:val="00C76A6D"/>
    <w:rsid w:val="00C76F9E"/>
    <w:rsid w:val="00C77BC8"/>
    <w:rsid w:val="00C8586B"/>
    <w:rsid w:val="00C91DF1"/>
    <w:rsid w:val="00CA6D23"/>
    <w:rsid w:val="00CB7539"/>
    <w:rsid w:val="00CC5683"/>
    <w:rsid w:val="00CD040E"/>
    <w:rsid w:val="00CD19FA"/>
    <w:rsid w:val="00CF4A3F"/>
    <w:rsid w:val="00CF7DD8"/>
    <w:rsid w:val="00D02D57"/>
    <w:rsid w:val="00D1379D"/>
    <w:rsid w:val="00D16C0F"/>
    <w:rsid w:val="00D45CE7"/>
    <w:rsid w:val="00D740BC"/>
    <w:rsid w:val="00D74C10"/>
    <w:rsid w:val="00DA0B0B"/>
    <w:rsid w:val="00DA3B05"/>
    <w:rsid w:val="00DB5C9E"/>
    <w:rsid w:val="00DC3B38"/>
    <w:rsid w:val="00DC5303"/>
    <w:rsid w:val="00DD738F"/>
    <w:rsid w:val="00DF12E9"/>
    <w:rsid w:val="00DF4BBD"/>
    <w:rsid w:val="00E013E9"/>
    <w:rsid w:val="00E10B62"/>
    <w:rsid w:val="00E2638A"/>
    <w:rsid w:val="00E36D03"/>
    <w:rsid w:val="00E44EDE"/>
    <w:rsid w:val="00E61121"/>
    <w:rsid w:val="00E648B1"/>
    <w:rsid w:val="00F046E5"/>
    <w:rsid w:val="00F057BF"/>
    <w:rsid w:val="00F13F7B"/>
    <w:rsid w:val="00F366B3"/>
    <w:rsid w:val="00F36E60"/>
    <w:rsid w:val="00F37ACC"/>
    <w:rsid w:val="00F40860"/>
    <w:rsid w:val="00F452B7"/>
    <w:rsid w:val="00F55CC7"/>
    <w:rsid w:val="00F716BC"/>
    <w:rsid w:val="00F74784"/>
    <w:rsid w:val="00F856AC"/>
    <w:rsid w:val="00FB0EC3"/>
    <w:rsid w:val="00FD4F9A"/>
    <w:rsid w:val="00FE0DA5"/>
    <w:rsid w:val="00FE2732"/>
    <w:rsid w:val="00FF380A"/>
    <w:rsid w:val="00FF50A5"/>
  </w:rsids>
  <m:mathPr>
    <m:mathFont m:val="Cambria Math"/>
    <m:brkBin m:val="before"/>
    <m:brkBinSub m:val="--"/>
    <m:smallFrac m:val="0"/>
    <m:dispDef/>
    <m:lMargin m:val="0"/>
    <m:rMargin m:val="0"/>
    <m:defJc m:val="centerGroup"/>
    <m:wrapIndent m:val="1440"/>
    <m:intLim m:val="subSup"/>
    <m:naryLim m:val="undOvr"/>
  </m:mathPr>
  <w:themeFontLang w:val="en-HK"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EB5097"/>
  <w15:chartTrackingRefBased/>
  <w15:docId w15:val="{3C087A21-9634-4F26-B53F-5978BF371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HK" w:eastAsia="zh-TW"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B34F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34F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34FB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34FB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34FB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34FB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34FB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34FB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34FB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4FB2"/>
    <w:rPr>
      <w:rFonts w:asciiTheme="majorHAnsi" w:eastAsiaTheme="majorEastAsia" w:hAnsiTheme="majorHAnsi" w:cstheme="majorBidi"/>
      <w:color w:val="0F4761" w:themeColor="accent1" w:themeShade="BF"/>
      <w:sz w:val="40"/>
      <w:szCs w:val="40"/>
      <w:lang w:val="en-GB"/>
    </w:rPr>
  </w:style>
  <w:style w:type="character" w:customStyle="1" w:styleId="Heading2Char">
    <w:name w:val="Heading 2 Char"/>
    <w:basedOn w:val="DefaultParagraphFont"/>
    <w:link w:val="Heading2"/>
    <w:uiPriority w:val="9"/>
    <w:semiHidden/>
    <w:rsid w:val="00B34FB2"/>
    <w:rPr>
      <w:rFonts w:asciiTheme="majorHAnsi" w:eastAsiaTheme="majorEastAsia" w:hAnsiTheme="majorHAnsi" w:cstheme="majorBidi"/>
      <w:color w:val="0F4761" w:themeColor="accent1" w:themeShade="BF"/>
      <w:sz w:val="32"/>
      <w:szCs w:val="32"/>
      <w:lang w:val="en-GB"/>
    </w:rPr>
  </w:style>
  <w:style w:type="character" w:customStyle="1" w:styleId="Heading3Char">
    <w:name w:val="Heading 3 Char"/>
    <w:basedOn w:val="DefaultParagraphFont"/>
    <w:link w:val="Heading3"/>
    <w:uiPriority w:val="9"/>
    <w:semiHidden/>
    <w:rsid w:val="00B34FB2"/>
    <w:rPr>
      <w:rFonts w:eastAsiaTheme="majorEastAsia" w:cstheme="majorBidi"/>
      <w:color w:val="0F4761" w:themeColor="accent1" w:themeShade="BF"/>
      <w:sz w:val="28"/>
      <w:szCs w:val="28"/>
      <w:lang w:val="en-GB"/>
    </w:rPr>
  </w:style>
  <w:style w:type="character" w:customStyle="1" w:styleId="Heading4Char">
    <w:name w:val="Heading 4 Char"/>
    <w:basedOn w:val="DefaultParagraphFont"/>
    <w:link w:val="Heading4"/>
    <w:uiPriority w:val="9"/>
    <w:semiHidden/>
    <w:rsid w:val="00B34FB2"/>
    <w:rPr>
      <w:rFonts w:eastAsiaTheme="majorEastAsia" w:cstheme="majorBidi"/>
      <w:i/>
      <w:iCs/>
      <w:color w:val="0F4761" w:themeColor="accent1" w:themeShade="BF"/>
      <w:lang w:val="en-GB"/>
    </w:rPr>
  </w:style>
  <w:style w:type="character" w:customStyle="1" w:styleId="Heading5Char">
    <w:name w:val="Heading 5 Char"/>
    <w:basedOn w:val="DefaultParagraphFont"/>
    <w:link w:val="Heading5"/>
    <w:uiPriority w:val="9"/>
    <w:semiHidden/>
    <w:rsid w:val="00B34FB2"/>
    <w:rPr>
      <w:rFonts w:eastAsiaTheme="majorEastAsia" w:cstheme="majorBidi"/>
      <w:color w:val="0F4761" w:themeColor="accent1" w:themeShade="BF"/>
      <w:lang w:val="en-GB"/>
    </w:rPr>
  </w:style>
  <w:style w:type="character" w:customStyle="1" w:styleId="Heading6Char">
    <w:name w:val="Heading 6 Char"/>
    <w:basedOn w:val="DefaultParagraphFont"/>
    <w:link w:val="Heading6"/>
    <w:uiPriority w:val="9"/>
    <w:semiHidden/>
    <w:rsid w:val="00B34FB2"/>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B34FB2"/>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B34FB2"/>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B34FB2"/>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B34FB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34FB2"/>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B34FB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34FB2"/>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B34FB2"/>
    <w:pPr>
      <w:spacing w:before="160"/>
      <w:jc w:val="center"/>
    </w:pPr>
    <w:rPr>
      <w:i/>
      <w:iCs/>
      <w:color w:val="404040" w:themeColor="text1" w:themeTint="BF"/>
    </w:rPr>
  </w:style>
  <w:style w:type="character" w:customStyle="1" w:styleId="QuoteChar">
    <w:name w:val="Quote Char"/>
    <w:basedOn w:val="DefaultParagraphFont"/>
    <w:link w:val="Quote"/>
    <w:uiPriority w:val="29"/>
    <w:rsid w:val="00B34FB2"/>
    <w:rPr>
      <w:i/>
      <w:iCs/>
      <w:color w:val="404040" w:themeColor="text1" w:themeTint="BF"/>
      <w:lang w:val="en-GB"/>
    </w:rPr>
  </w:style>
  <w:style w:type="paragraph" w:styleId="ListParagraph">
    <w:name w:val="List Paragraph"/>
    <w:basedOn w:val="Normal"/>
    <w:uiPriority w:val="34"/>
    <w:qFormat/>
    <w:rsid w:val="00B34FB2"/>
    <w:pPr>
      <w:ind w:left="720"/>
      <w:contextualSpacing/>
    </w:pPr>
  </w:style>
  <w:style w:type="character" w:styleId="IntenseEmphasis">
    <w:name w:val="Intense Emphasis"/>
    <w:basedOn w:val="DefaultParagraphFont"/>
    <w:uiPriority w:val="21"/>
    <w:qFormat/>
    <w:rsid w:val="00B34FB2"/>
    <w:rPr>
      <w:i/>
      <w:iCs/>
      <w:color w:val="0F4761" w:themeColor="accent1" w:themeShade="BF"/>
    </w:rPr>
  </w:style>
  <w:style w:type="paragraph" w:styleId="IntenseQuote">
    <w:name w:val="Intense Quote"/>
    <w:basedOn w:val="Normal"/>
    <w:next w:val="Normal"/>
    <w:link w:val="IntenseQuoteChar"/>
    <w:uiPriority w:val="30"/>
    <w:qFormat/>
    <w:rsid w:val="00B34F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34FB2"/>
    <w:rPr>
      <w:i/>
      <w:iCs/>
      <w:color w:val="0F4761" w:themeColor="accent1" w:themeShade="BF"/>
      <w:lang w:val="en-GB"/>
    </w:rPr>
  </w:style>
  <w:style w:type="character" w:styleId="IntenseReference">
    <w:name w:val="Intense Reference"/>
    <w:basedOn w:val="DefaultParagraphFont"/>
    <w:uiPriority w:val="32"/>
    <w:qFormat/>
    <w:rsid w:val="00B34FB2"/>
    <w:rPr>
      <w:b/>
      <w:bCs/>
      <w:smallCaps/>
      <w:color w:val="0F4761" w:themeColor="accent1" w:themeShade="BF"/>
      <w:spacing w:val="5"/>
    </w:rPr>
  </w:style>
  <w:style w:type="paragraph" w:styleId="Header">
    <w:name w:val="header"/>
    <w:basedOn w:val="Normal"/>
    <w:link w:val="HeaderChar"/>
    <w:uiPriority w:val="99"/>
    <w:unhideWhenUsed/>
    <w:rsid w:val="00B34FB2"/>
    <w:pPr>
      <w:tabs>
        <w:tab w:val="center" w:pos="4513"/>
        <w:tab w:val="right" w:pos="9026"/>
      </w:tabs>
      <w:spacing w:after="0" w:line="240" w:lineRule="auto"/>
    </w:pPr>
  </w:style>
  <w:style w:type="character" w:customStyle="1" w:styleId="HeaderChar">
    <w:name w:val="Header Char"/>
    <w:basedOn w:val="DefaultParagraphFont"/>
    <w:link w:val="Header"/>
    <w:uiPriority w:val="99"/>
    <w:rsid w:val="00B34FB2"/>
    <w:rPr>
      <w:lang w:val="en-GB"/>
    </w:rPr>
  </w:style>
  <w:style w:type="paragraph" w:styleId="Footer">
    <w:name w:val="footer"/>
    <w:basedOn w:val="Normal"/>
    <w:link w:val="FooterChar"/>
    <w:uiPriority w:val="99"/>
    <w:unhideWhenUsed/>
    <w:rsid w:val="00B34FB2"/>
    <w:pPr>
      <w:tabs>
        <w:tab w:val="center" w:pos="4513"/>
        <w:tab w:val="right" w:pos="9026"/>
      </w:tabs>
      <w:spacing w:after="0" w:line="240" w:lineRule="auto"/>
    </w:pPr>
  </w:style>
  <w:style w:type="character" w:customStyle="1" w:styleId="FooterChar">
    <w:name w:val="Footer Char"/>
    <w:basedOn w:val="DefaultParagraphFont"/>
    <w:link w:val="Footer"/>
    <w:uiPriority w:val="99"/>
    <w:rsid w:val="00B34FB2"/>
    <w:rPr>
      <w:lang w:val="en-GB"/>
    </w:rPr>
  </w:style>
  <w:style w:type="table" w:styleId="TableGrid">
    <w:name w:val="Table Grid"/>
    <w:basedOn w:val="TableNormal"/>
    <w:uiPriority w:val="39"/>
    <w:rsid w:val="00B34F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64A7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64A74"/>
    <w:rPr>
      <w:sz w:val="20"/>
      <w:szCs w:val="20"/>
      <w:lang w:val="en-GB"/>
    </w:rPr>
  </w:style>
  <w:style w:type="character" w:styleId="FootnoteReference">
    <w:name w:val="footnote reference"/>
    <w:basedOn w:val="DefaultParagraphFont"/>
    <w:uiPriority w:val="99"/>
    <w:semiHidden/>
    <w:unhideWhenUsed/>
    <w:rsid w:val="00664A74"/>
    <w:rPr>
      <w:vertAlign w:val="superscript"/>
    </w:rPr>
  </w:style>
  <w:style w:type="paragraph" w:styleId="EndnoteText">
    <w:name w:val="endnote text"/>
    <w:basedOn w:val="Normal"/>
    <w:link w:val="EndnoteTextChar"/>
    <w:uiPriority w:val="99"/>
    <w:semiHidden/>
    <w:unhideWhenUsed/>
    <w:rsid w:val="0073168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31682"/>
    <w:rPr>
      <w:sz w:val="20"/>
      <w:szCs w:val="20"/>
      <w:lang w:val="en-GB"/>
    </w:rPr>
  </w:style>
  <w:style w:type="character" w:styleId="EndnoteReference">
    <w:name w:val="endnote reference"/>
    <w:basedOn w:val="DefaultParagraphFont"/>
    <w:uiPriority w:val="99"/>
    <w:semiHidden/>
    <w:unhideWhenUsed/>
    <w:rsid w:val="0073168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3907516">
      <w:bodyDiv w:val="1"/>
      <w:marLeft w:val="0"/>
      <w:marRight w:val="0"/>
      <w:marTop w:val="0"/>
      <w:marBottom w:val="0"/>
      <w:divBdr>
        <w:top w:val="none" w:sz="0" w:space="0" w:color="auto"/>
        <w:left w:val="none" w:sz="0" w:space="0" w:color="auto"/>
        <w:bottom w:val="none" w:sz="0" w:space="0" w:color="auto"/>
        <w:right w:val="none" w:sz="0" w:space="0" w:color="auto"/>
      </w:divBdr>
    </w:div>
    <w:div w:id="2054579520">
      <w:bodyDiv w:val="1"/>
      <w:marLeft w:val="0"/>
      <w:marRight w:val="0"/>
      <w:marTop w:val="0"/>
      <w:marBottom w:val="0"/>
      <w:divBdr>
        <w:top w:val="none" w:sz="0" w:space="0" w:color="auto"/>
        <w:left w:val="none" w:sz="0" w:space="0" w:color="auto"/>
        <w:bottom w:val="none" w:sz="0" w:space="0" w:color="auto"/>
        <w:right w:val="none" w:sz="0" w:space="0" w:color="auto"/>
      </w:divBdr>
    </w:div>
    <w:div w:id="2119986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D0188-0242-4426-A5FF-7572FA7CC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298</Words>
  <Characters>1702</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 Chan</dc:creator>
  <cp:keywords/>
  <dc:description/>
  <cp:lastModifiedBy>Leo CHAN</cp:lastModifiedBy>
  <cp:revision>10</cp:revision>
  <dcterms:created xsi:type="dcterms:W3CDTF">2025-06-13T02:15:00Z</dcterms:created>
  <dcterms:modified xsi:type="dcterms:W3CDTF">2025-07-11T04:26:00Z</dcterms:modified>
</cp:coreProperties>
</file>